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3B675" w14:textId="77777777" w:rsidR="00A609C5" w:rsidRPr="00336B7B" w:rsidRDefault="00A609C5" w:rsidP="008513BC">
      <w:pPr>
        <w:spacing w:line="276" w:lineRule="auto"/>
        <w:jc w:val="center"/>
        <w:rPr>
          <w:szCs w:val="22"/>
        </w:rPr>
      </w:pPr>
      <w:r w:rsidRPr="00336B7B">
        <w:rPr>
          <w:noProof/>
          <w:snapToGrid/>
          <w:szCs w:val="22"/>
        </w:rPr>
        <w:drawing>
          <wp:inline distT="0" distB="0" distL="0" distR="0" wp14:anchorId="0FC87F7B" wp14:editId="19CF4430">
            <wp:extent cx="1838960" cy="94592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png"/>
                    <pic:cNvPicPr/>
                  </pic:nvPicPr>
                  <pic:blipFill>
                    <a:blip r:embed="rId12">
                      <a:extLst>
                        <a:ext uri="{28A0092B-C50C-407E-A947-70E740481C1C}">
                          <a14:useLocalDpi xmlns:a14="http://schemas.microsoft.com/office/drawing/2010/main" val="0"/>
                        </a:ext>
                      </a:extLst>
                    </a:blip>
                    <a:stretch>
                      <a:fillRect/>
                    </a:stretch>
                  </pic:blipFill>
                  <pic:spPr>
                    <a:xfrm>
                      <a:off x="0" y="0"/>
                      <a:ext cx="1878345" cy="966183"/>
                    </a:xfrm>
                    <a:prstGeom prst="rect">
                      <a:avLst/>
                    </a:prstGeom>
                  </pic:spPr>
                </pic:pic>
              </a:graphicData>
            </a:graphic>
          </wp:inline>
        </w:drawing>
      </w:r>
    </w:p>
    <w:p w14:paraId="387B9AF1" w14:textId="77777777" w:rsidR="001E49B2" w:rsidRPr="00336B7B" w:rsidRDefault="001E49B2" w:rsidP="008513BC">
      <w:pPr>
        <w:spacing w:line="276" w:lineRule="auto"/>
        <w:jc w:val="center"/>
        <w:rPr>
          <w:szCs w:val="22"/>
        </w:rPr>
      </w:pPr>
    </w:p>
    <w:p w14:paraId="78F3F3BA" w14:textId="77777777" w:rsidR="001E49B2" w:rsidRPr="00336B7B" w:rsidRDefault="001E49B2" w:rsidP="008513BC">
      <w:pPr>
        <w:spacing w:line="276" w:lineRule="auto"/>
        <w:jc w:val="center"/>
        <w:rPr>
          <w:szCs w:val="22"/>
        </w:rPr>
      </w:pPr>
    </w:p>
    <w:p w14:paraId="6836B54D" w14:textId="77777777" w:rsidR="006F0440" w:rsidRPr="00336B7B" w:rsidRDefault="006F0440" w:rsidP="008513BC">
      <w:pPr>
        <w:spacing w:line="276" w:lineRule="auto"/>
        <w:jc w:val="center"/>
        <w:rPr>
          <w:b/>
          <w:szCs w:val="22"/>
        </w:rPr>
      </w:pPr>
      <w:r w:rsidRPr="00336B7B">
        <w:rPr>
          <w:b/>
          <w:noProof/>
          <w:snapToGrid/>
          <w:szCs w:val="22"/>
        </w:rPr>
        <mc:AlternateContent>
          <mc:Choice Requires="wps">
            <w:drawing>
              <wp:anchor distT="0" distB="0" distL="114300" distR="114300" simplePos="0" relativeHeight="251659264" behindDoc="0" locked="0" layoutInCell="1" allowOverlap="1" wp14:anchorId="36B8920D" wp14:editId="61C7C121">
                <wp:simplePos x="0" y="0"/>
                <wp:positionH relativeFrom="margin">
                  <wp:align>right</wp:align>
                </wp:positionH>
                <wp:positionV relativeFrom="paragraph">
                  <wp:posOffset>6350</wp:posOffset>
                </wp:positionV>
                <wp:extent cx="591185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91185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402C2"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pt" to="87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" strokecolor="black [3200]" strokeweight="1pt">
                <v:stroke joinstyle="miter"/>
                <w10:wrap anchorx="margin"/>
              </v:line>
            </w:pict>
          </mc:Fallback>
        </mc:AlternateContent>
      </w:r>
    </w:p>
    <w:p w14:paraId="15D6268A" w14:textId="77777777" w:rsidR="006F0440" w:rsidRPr="00336B7B" w:rsidRDefault="006F0440" w:rsidP="008513BC">
      <w:pPr>
        <w:spacing w:line="276" w:lineRule="auto"/>
        <w:jc w:val="center"/>
        <w:rPr>
          <w:b/>
          <w:szCs w:val="22"/>
        </w:rPr>
      </w:pPr>
    </w:p>
    <w:p w14:paraId="53912E42" w14:textId="0B037584" w:rsidR="00A609C5" w:rsidRPr="00336B7B" w:rsidRDefault="00A609C5" w:rsidP="008513BC">
      <w:pPr>
        <w:spacing w:line="276" w:lineRule="auto"/>
        <w:jc w:val="center"/>
        <w:rPr>
          <w:b/>
          <w:szCs w:val="22"/>
        </w:rPr>
      </w:pPr>
      <w:r w:rsidRPr="00336B7B">
        <w:rPr>
          <w:b/>
          <w:szCs w:val="22"/>
        </w:rPr>
        <w:t>MODEL CONTRACT FOR THE RETAIL SECTOR</w:t>
      </w:r>
      <w:r w:rsidR="001E49B2" w:rsidRPr="00336B7B">
        <w:rPr>
          <w:b/>
          <w:szCs w:val="22"/>
        </w:rPr>
        <w:t xml:space="preserve"> –</w:t>
      </w:r>
      <w:r w:rsidR="0064115A">
        <w:rPr>
          <w:b/>
          <w:szCs w:val="22"/>
        </w:rPr>
        <w:t xml:space="preserve"> </w:t>
      </w:r>
      <w:r w:rsidR="001E49B2" w:rsidRPr="00336B7B">
        <w:rPr>
          <w:b/>
          <w:szCs w:val="22"/>
        </w:rPr>
        <w:t xml:space="preserve">SUPPLY OF </w:t>
      </w:r>
      <w:r w:rsidR="00190A8F">
        <w:rPr>
          <w:b/>
          <w:szCs w:val="22"/>
        </w:rPr>
        <w:t>GOODS</w:t>
      </w:r>
      <w:r w:rsidR="003249E9">
        <w:rPr>
          <w:b/>
          <w:szCs w:val="22"/>
        </w:rPr>
        <w:t xml:space="preserve"> </w:t>
      </w:r>
    </w:p>
    <w:p w14:paraId="03A887AD" w14:textId="77777777" w:rsidR="001E49B2" w:rsidRPr="00336B7B" w:rsidRDefault="001E49B2" w:rsidP="008513BC">
      <w:pPr>
        <w:spacing w:line="276" w:lineRule="auto"/>
        <w:rPr>
          <w:szCs w:val="22"/>
        </w:rPr>
      </w:pPr>
    </w:p>
    <w:p w14:paraId="7369A853" w14:textId="77777777" w:rsidR="001E49B2" w:rsidRPr="00336B7B" w:rsidRDefault="001E49B2" w:rsidP="008513BC">
      <w:pPr>
        <w:spacing w:line="276" w:lineRule="auto"/>
        <w:rPr>
          <w:szCs w:val="22"/>
        </w:rPr>
      </w:pPr>
    </w:p>
    <w:p w14:paraId="376B6600" w14:textId="77777777" w:rsidR="001E49B2" w:rsidRPr="00336B7B" w:rsidRDefault="001E49B2" w:rsidP="008513BC">
      <w:pPr>
        <w:spacing w:line="276" w:lineRule="auto"/>
        <w:rPr>
          <w:szCs w:val="22"/>
        </w:rPr>
      </w:pPr>
    </w:p>
    <w:p w14:paraId="2E34CC91" w14:textId="77777777" w:rsidR="001E49B2" w:rsidRPr="00336B7B" w:rsidRDefault="001E49B2" w:rsidP="008513BC">
      <w:pPr>
        <w:spacing w:line="276" w:lineRule="auto"/>
        <w:rPr>
          <w:szCs w:val="22"/>
        </w:rPr>
      </w:pPr>
    </w:p>
    <w:p w14:paraId="3A98A3DA" w14:textId="77777777" w:rsidR="001E49B2" w:rsidRPr="00336B7B" w:rsidRDefault="001E49B2" w:rsidP="008513BC">
      <w:pPr>
        <w:spacing w:line="276" w:lineRule="auto"/>
        <w:rPr>
          <w:szCs w:val="22"/>
        </w:rPr>
      </w:pPr>
    </w:p>
    <w:p w14:paraId="0CD2BF7C" w14:textId="77777777" w:rsidR="001E49B2" w:rsidRPr="00336B7B" w:rsidRDefault="001E49B2" w:rsidP="008513BC">
      <w:pPr>
        <w:spacing w:line="276" w:lineRule="auto"/>
        <w:rPr>
          <w:szCs w:val="22"/>
        </w:rPr>
      </w:pPr>
    </w:p>
    <w:p w14:paraId="0C08B0FF" w14:textId="77777777" w:rsidR="001E49B2" w:rsidRPr="00336B7B" w:rsidRDefault="001E49B2" w:rsidP="008513BC">
      <w:pPr>
        <w:spacing w:line="276" w:lineRule="auto"/>
        <w:rPr>
          <w:szCs w:val="22"/>
        </w:rPr>
      </w:pPr>
    </w:p>
    <w:p w14:paraId="447ADBE9" w14:textId="77777777" w:rsidR="001E49B2" w:rsidRPr="00336B7B" w:rsidRDefault="001E49B2" w:rsidP="008513BC">
      <w:pPr>
        <w:spacing w:line="276" w:lineRule="auto"/>
        <w:rPr>
          <w:szCs w:val="22"/>
        </w:rPr>
      </w:pPr>
    </w:p>
    <w:p w14:paraId="3853591B" w14:textId="77777777" w:rsidR="001E49B2" w:rsidRPr="00336B7B" w:rsidRDefault="001E49B2" w:rsidP="008513BC">
      <w:pPr>
        <w:spacing w:line="276" w:lineRule="auto"/>
        <w:rPr>
          <w:szCs w:val="22"/>
        </w:rPr>
      </w:pPr>
    </w:p>
    <w:p w14:paraId="708E2404" w14:textId="77777777" w:rsidR="001E49B2" w:rsidRPr="00336B7B" w:rsidRDefault="001E49B2" w:rsidP="008513BC">
      <w:pPr>
        <w:spacing w:line="276" w:lineRule="auto"/>
        <w:rPr>
          <w:szCs w:val="22"/>
        </w:rPr>
      </w:pPr>
    </w:p>
    <w:p w14:paraId="1808AB09" w14:textId="77777777" w:rsidR="001E49B2" w:rsidRPr="00336B7B" w:rsidRDefault="001E49B2" w:rsidP="008513BC">
      <w:pPr>
        <w:spacing w:line="276" w:lineRule="auto"/>
        <w:rPr>
          <w:szCs w:val="22"/>
        </w:rPr>
      </w:pPr>
    </w:p>
    <w:p w14:paraId="1F963C3B" w14:textId="77777777" w:rsidR="001E49B2" w:rsidRPr="00336B7B" w:rsidRDefault="001E49B2" w:rsidP="008513BC">
      <w:pPr>
        <w:spacing w:line="276" w:lineRule="auto"/>
        <w:rPr>
          <w:szCs w:val="22"/>
        </w:rPr>
      </w:pPr>
    </w:p>
    <w:p w14:paraId="6191739B" w14:textId="77777777" w:rsidR="001E49B2" w:rsidRPr="00336B7B" w:rsidRDefault="001E49B2" w:rsidP="008513BC">
      <w:pPr>
        <w:spacing w:line="276" w:lineRule="auto"/>
        <w:rPr>
          <w:szCs w:val="22"/>
        </w:rPr>
      </w:pPr>
    </w:p>
    <w:p w14:paraId="240CE8C9" w14:textId="28C58AE2" w:rsidR="001E49B2" w:rsidRDefault="001E49B2" w:rsidP="008513BC">
      <w:pPr>
        <w:spacing w:line="276" w:lineRule="auto"/>
        <w:rPr>
          <w:szCs w:val="22"/>
        </w:rPr>
      </w:pPr>
    </w:p>
    <w:p w14:paraId="3D6DCBB4" w14:textId="7DFF3AA7" w:rsidR="004D7220" w:rsidRDefault="004D7220" w:rsidP="008513BC">
      <w:pPr>
        <w:spacing w:line="276" w:lineRule="auto"/>
        <w:rPr>
          <w:szCs w:val="22"/>
        </w:rPr>
      </w:pPr>
    </w:p>
    <w:p w14:paraId="437A16D9" w14:textId="3CACB4E4" w:rsidR="004D7220" w:rsidRDefault="004D7220" w:rsidP="008513BC">
      <w:pPr>
        <w:spacing w:line="276" w:lineRule="auto"/>
        <w:rPr>
          <w:szCs w:val="22"/>
        </w:rPr>
      </w:pPr>
    </w:p>
    <w:p w14:paraId="48A46479" w14:textId="4A369C8D" w:rsidR="004D7220" w:rsidRDefault="004D7220" w:rsidP="008513BC">
      <w:pPr>
        <w:spacing w:line="276" w:lineRule="auto"/>
        <w:rPr>
          <w:szCs w:val="22"/>
        </w:rPr>
      </w:pPr>
    </w:p>
    <w:p w14:paraId="2C209DC6" w14:textId="7C209ADE" w:rsidR="004D7220" w:rsidRDefault="004D7220" w:rsidP="008513BC">
      <w:pPr>
        <w:spacing w:line="276" w:lineRule="auto"/>
        <w:rPr>
          <w:szCs w:val="22"/>
        </w:rPr>
      </w:pPr>
    </w:p>
    <w:p w14:paraId="09E22818" w14:textId="729FE12C" w:rsidR="004D7220" w:rsidRDefault="004D7220" w:rsidP="008513BC">
      <w:pPr>
        <w:spacing w:line="276" w:lineRule="auto"/>
        <w:rPr>
          <w:szCs w:val="22"/>
        </w:rPr>
      </w:pPr>
    </w:p>
    <w:p w14:paraId="7A8E5C87" w14:textId="5312458C" w:rsidR="004D7220" w:rsidRDefault="004D7220" w:rsidP="008513BC">
      <w:pPr>
        <w:spacing w:line="276" w:lineRule="auto"/>
        <w:rPr>
          <w:szCs w:val="22"/>
        </w:rPr>
      </w:pPr>
    </w:p>
    <w:p w14:paraId="7F02DEF4" w14:textId="601554B7" w:rsidR="004D7220" w:rsidRDefault="004D7220" w:rsidP="008513BC">
      <w:pPr>
        <w:spacing w:line="276" w:lineRule="auto"/>
        <w:rPr>
          <w:szCs w:val="22"/>
        </w:rPr>
      </w:pPr>
    </w:p>
    <w:p w14:paraId="2D5FD94E" w14:textId="77777777" w:rsidR="00697167" w:rsidRDefault="00697167" w:rsidP="008513BC">
      <w:pPr>
        <w:spacing w:line="276" w:lineRule="auto"/>
        <w:rPr>
          <w:szCs w:val="22"/>
        </w:rPr>
      </w:pPr>
    </w:p>
    <w:p w14:paraId="3CC6A964" w14:textId="77777777" w:rsidR="004D7220" w:rsidRPr="00336B7B" w:rsidRDefault="004D7220" w:rsidP="008513BC">
      <w:pPr>
        <w:spacing w:line="276" w:lineRule="auto"/>
        <w:rPr>
          <w:szCs w:val="22"/>
        </w:rPr>
      </w:pPr>
    </w:p>
    <w:p w14:paraId="1E4B3AF1" w14:textId="77777777" w:rsidR="001E49B2" w:rsidRPr="00336B7B" w:rsidRDefault="001E49B2" w:rsidP="008513BC">
      <w:pPr>
        <w:spacing w:line="276" w:lineRule="auto"/>
        <w:rPr>
          <w:szCs w:val="22"/>
        </w:rPr>
      </w:pPr>
    </w:p>
    <w:p w14:paraId="4720F3CF" w14:textId="77777777" w:rsidR="001E49B2" w:rsidRPr="00336B7B" w:rsidRDefault="001E49B2" w:rsidP="008513BC">
      <w:pPr>
        <w:spacing w:line="276" w:lineRule="auto"/>
        <w:rPr>
          <w:szCs w:val="22"/>
        </w:rPr>
      </w:pPr>
    </w:p>
    <w:p w14:paraId="7B66C850" w14:textId="5D1CBF01" w:rsidR="001E49B2" w:rsidRPr="00336B7B" w:rsidRDefault="001E49B2" w:rsidP="008513BC">
      <w:pPr>
        <w:spacing w:line="276" w:lineRule="auto"/>
        <w:rPr>
          <w:szCs w:val="22"/>
        </w:rPr>
      </w:pPr>
    </w:p>
    <w:p w14:paraId="32D87A0E" w14:textId="77777777" w:rsidR="001B2D36" w:rsidRPr="00336B7B" w:rsidRDefault="001B2D36" w:rsidP="008513BC">
      <w:pPr>
        <w:spacing w:line="276" w:lineRule="auto"/>
        <w:rPr>
          <w:szCs w:val="22"/>
        </w:rPr>
      </w:pPr>
    </w:p>
    <w:p w14:paraId="311FAE2F" w14:textId="77777777" w:rsidR="001E49B2" w:rsidRPr="00336B7B" w:rsidRDefault="001E49B2" w:rsidP="008513BC">
      <w:pPr>
        <w:spacing w:line="276" w:lineRule="auto"/>
        <w:rPr>
          <w:szCs w:val="22"/>
        </w:rPr>
      </w:pPr>
    </w:p>
    <w:p w14:paraId="292D7BFF" w14:textId="45EEC588" w:rsidR="00A609C5" w:rsidRPr="00C35B8D" w:rsidRDefault="00A609C5" w:rsidP="00C35B8D">
      <w:pPr>
        <w:pStyle w:val="Heading1"/>
      </w:pPr>
      <w:r w:rsidRPr="00C35B8D">
        <w:rPr>
          <w:rStyle w:val="Heading1Char"/>
          <w:b/>
        </w:rPr>
        <w:lastRenderedPageBreak/>
        <w:t>PARTIES</w:t>
      </w:r>
      <w:r w:rsidRPr="00C35B8D">
        <w:t>:</w:t>
      </w:r>
    </w:p>
    <w:p w14:paraId="3C855488" w14:textId="1633FD1F" w:rsidR="00A609C5" w:rsidRPr="008513BC" w:rsidRDefault="00A609C5" w:rsidP="008513BC">
      <w:pPr>
        <w:pStyle w:val="Heading2"/>
        <w:spacing w:before="240" w:after="240" w:line="276" w:lineRule="auto"/>
        <w:rPr>
          <w:szCs w:val="22"/>
        </w:rPr>
      </w:pPr>
      <w:r w:rsidRPr="00336B7B">
        <w:rPr>
          <w:szCs w:val="22"/>
        </w:rPr>
        <w:t>Seller</w:t>
      </w:r>
    </w:p>
    <w:p w14:paraId="01F74415" w14:textId="61DE0D53" w:rsidR="00A609C5" w:rsidRPr="00336B7B" w:rsidRDefault="00A609C5" w:rsidP="008513BC">
      <w:pPr>
        <w:spacing w:before="240" w:after="240" w:line="276" w:lineRule="auto"/>
        <w:rPr>
          <w:szCs w:val="22"/>
        </w:rPr>
      </w:pPr>
      <w:r w:rsidRPr="00336B7B">
        <w:rPr>
          <w:szCs w:val="22"/>
        </w:rPr>
        <w:t>Name (name of company)</w:t>
      </w:r>
    </w:p>
    <w:tbl>
      <w:tblPr>
        <w:tblStyle w:val="TableGrid"/>
        <w:tblW w:w="0" w:type="auto"/>
        <w:tblLook w:val="04A0" w:firstRow="1" w:lastRow="0" w:firstColumn="1" w:lastColumn="0" w:noHBand="0" w:noVBand="1"/>
      </w:tblPr>
      <w:tblGrid>
        <w:gridCol w:w="9350"/>
      </w:tblGrid>
      <w:tr w:rsidR="00C35B8D" w14:paraId="26E78194" w14:textId="77777777" w:rsidTr="00C35B8D">
        <w:tc>
          <w:tcPr>
            <w:tcW w:w="9350" w:type="dxa"/>
          </w:tcPr>
          <w:p w14:paraId="57DBD0D6" w14:textId="77777777" w:rsidR="00C35B8D" w:rsidRDefault="00C35B8D" w:rsidP="008513BC">
            <w:pPr>
              <w:spacing w:before="240" w:after="240" w:line="276" w:lineRule="auto"/>
              <w:rPr>
                <w:szCs w:val="22"/>
              </w:rPr>
            </w:pPr>
          </w:p>
        </w:tc>
      </w:tr>
      <w:tr w:rsidR="00C35B8D" w14:paraId="5AFDAD1D" w14:textId="77777777" w:rsidTr="00C35B8D">
        <w:tc>
          <w:tcPr>
            <w:tcW w:w="9350" w:type="dxa"/>
          </w:tcPr>
          <w:p w14:paraId="1A62CA75" w14:textId="77777777" w:rsidR="00C35B8D" w:rsidRDefault="00C35B8D" w:rsidP="008513BC">
            <w:pPr>
              <w:spacing w:before="240" w:after="240" w:line="276" w:lineRule="auto"/>
              <w:rPr>
                <w:szCs w:val="22"/>
              </w:rPr>
            </w:pPr>
          </w:p>
        </w:tc>
      </w:tr>
    </w:tbl>
    <w:p w14:paraId="786ABB7D" w14:textId="77777777" w:rsidR="00C35B8D" w:rsidRDefault="00C35B8D" w:rsidP="008513BC">
      <w:pPr>
        <w:spacing w:before="240" w:after="240" w:line="276" w:lineRule="auto"/>
        <w:rPr>
          <w:szCs w:val="22"/>
        </w:rPr>
      </w:pPr>
    </w:p>
    <w:p w14:paraId="035C4C4C" w14:textId="1BCE946C" w:rsidR="00A609C5" w:rsidRDefault="00A609C5" w:rsidP="008513BC">
      <w:pPr>
        <w:spacing w:before="240" w:after="240" w:line="276" w:lineRule="auto"/>
        <w:rPr>
          <w:szCs w:val="22"/>
        </w:rPr>
      </w:pPr>
      <w:r w:rsidRPr="00336B7B">
        <w:rPr>
          <w:szCs w:val="22"/>
        </w:rPr>
        <w:t>Legal form (e.g. limited liability company)</w:t>
      </w:r>
    </w:p>
    <w:tbl>
      <w:tblPr>
        <w:tblStyle w:val="TableGrid"/>
        <w:tblW w:w="0" w:type="auto"/>
        <w:tblLook w:val="04A0" w:firstRow="1" w:lastRow="0" w:firstColumn="1" w:lastColumn="0" w:noHBand="0" w:noVBand="1"/>
      </w:tblPr>
      <w:tblGrid>
        <w:gridCol w:w="9350"/>
      </w:tblGrid>
      <w:tr w:rsidR="00C35B8D" w14:paraId="6A8302E9" w14:textId="77777777" w:rsidTr="00C35B8D">
        <w:tc>
          <w:tcPr>
            <w:tcW w:w="9350" w:type="dxa"/>
          </w:tcPr>
          <w:p w14:paraId="19A50379" w14:textId="77777777" w:rsidR="00C35B8D" w:rsidRDefault="00C35B8D" w:rsidP="008513BC">
            <w:pPr>
              <w:spacing w:before="240" w:after="240" w:line="276" w:lineRule="auto"/>
              <w:rPr>
                <w:szCs w:val="22"/>
              </w:rPr>
            </w:pPr>
          </w:p>
        </w:tc>
      </w:tr>
      <w:tr w:rsidR="00C35B8D" w14:paraId="6B833A39" w14:textId="77777777" w:rsidTr="00C35B8D">
        <w:tc>
          <w:tcPr>
            <w:tcW w:w="9350" w:type="dxa"/>
          </w:tcPr>
          <w:p w14:paraId="3F138933" w14:textId="77777777" w:rsidR="00C35B8D" w:rsidRDefault="00C35B8D" w:rsidP="008513BC">
            <w:pPr>
              <w:spacing w:before="240" w:after="240" w:line="276" w:lineRule="auto"/>
              <w:rPr>
                <w:szCs w:val="22"/>
              </w:rPr>
            </w:pPr>
          </w:p>
        </w:tc>
      </w:tr>
    </w:tbl>
    <w:p w14:paraId="5F20C594" w14:textId="77777777" w:rsidR="00C35B8D" w:rsidRPr="00336B7B" w:rsidRDefault="00C35B8D" w:rsidP="008513BC">
      <w:pPr>
        <w:spacing w:before="240" w:after="240" w:line="276" w:lineRule="auto"/>
        <w:rPr>
          <w:szCs w:val="22"/>
        </w:rPr>
      </w:pPr>
    </w:p>
    <w:p w14:paraId="00A3321E" w14:textId="0B693983" w:rsidR="00A609C5" w:rsidRPr="00336B7B" w:rsidRDefault="00A609C5" w:rsidP="008513BC">
      <w:pPr>
        <w:spacing w:before="240" w:after="240" w:line="276" w:lineRule="auto"/>
        <w:rPr>
          <w:szCs w:val="22"/>
        </w:rPr>
      </w:pPr>
      <w:r w:rsidRPr="00336B7B">
        <w:rPr>
          <w:szCs w:val="22"/>
        </w:rPr>
        <w:t>Country of incorporation and (if appropriate) registration number</w:t>
      </w:r>
    </w:p>
    <w:tbl>
      <w:tblPr>
        <w:tblStyle w:val="TableGrid"/>
        <w:tblW w:w="0" w:type="auto"/>
        <w:tblLook w:val="04A0" w:firstRow="1" w:lastRow="0" w:firstColumn="1" w:lastColumn="0" w:noHBand="0" w:noVBand="1"/>
      </w:tblPr>
      <w:tblGrid>
        <w:gridCol w:w="9350"/>
      </w:tblGrid>
      <w:tr w:rsidR="00C35B8D" w14:paraId="074BBCA1" w14:textId="77777777" w:rsidTr="00C35B8D">
        <w:tc>
          <w:tcPr>
            <w:tcW w:w="9350" w:type="dxa"/>
          </w:tcPr>
          <w:p w14:paraId="760A6182" w14:textId="77777777" w:rsidR="00C35B8D" w:rsidRDefault="00C35B8D" w:rsidP="008513BC">
            <w:pPr>
              <w:spacing w:before="240" w:after="240" w:line="276" w:lineRule="auto"/>
              <w:rPr>
                <w:szCs w:val="22"/>
              </w:rPr>
            </w:pPr>
          </w:p>
        </w:tc>
      </w:tr>
      <w:tr w:rsidR="00C35B8D" w14:paraId="56ED9AFD" w14:textId="77777777" w:rsidTr="00C35B8D">
        <w:tc>
          <w:tcPr>
            <w:tcW w:w="9350" w:type="dxa"/>
          </w:tcPr>
          <w:p w14:paraId="7F901E76" w14:textId="77777777" w:rsidR="00C35B8D" w:rsidRDefault="00C35B8D" w:rsidP="008513BC">
            <w:pPr>
              <w:spacing w:before="240" w:after="240" w:line="276" w:lineRule="auto"/>
              <w:rPr>
                <w:szCs w:val="22"/>
              </w:rPr>
            </w:pPr>
          </w:p>
        </w:tc>
      </w:tr>
    </w:tbl>
    <w:p w14:paraId="7AC9F1E4" w14:textId="77777777" w:rsidR="00C35B8D" w:rsidRDefault="00C35B8D" w:rsidP="008513BC">
      <w:pPr>
        <w:spacing w:before="240" w:after="240" w:line="276" w:lineRule="auto"/>
        <w:rPr>
          <w:szCs w:val="22"/>
        </w:rPr>
      </w:pPr>
    </w:p>
    <w:p w14:paraId="3B309749" w14:textId="1277E27F" w:rsidR="001B2D36" w:rsidRDefault="00A609C5" w:rsidP="00C35B8D">
      <w:pPr>
        <w:spacing w:before="240" w:after="240" w:line="276" w:lineRule="auto"/>
        <w:rPr>
          <w:szCs w:val="22"/>
        </w:rPr>
      </w:pPr>
      <w:r w:rsidRPr="00336B7B">
        <w:rPr>
          <w:szCs w:val="22"/>
        </w:rPr>
        <w:t>Address (address of place of business of the seller, phone, fax, e-mail)</w:t>
      </w:r>
    </w:p>
    <w:tbl>
      <w:tblPr>
        <w:tblStyle w:val="TableGrid"/>
        <w:tblW w:w="0" w:type="auto"/>
        <w:tblLook w:val="04A0" w:firstRow="1" w:lastRow="0" w:firstColumn="1" w:lastColumn="0" w:noHBand="0" w:noVBand="1"/>
      </w:tblPr>
      <w:tblGrid>
        <w:gridCol w:w="9350"/>
      </w:tblGrid>
      <w:tr w:rsidR="00C35B8D" w14:paraId="428F6EC5" w14:textId="77777777" w:rsidTr="00C35B8D">
        <w:tc>
          <w:tcPr>
            <w:tcW w:w="9350" w:type="dxa"/>
          </w:tcPr>
          <w:p w14:paraId="0D103A0B" w14:textId="77777777" w:rsidR="00C35B8D" w:rsidRDefault="00C35B8D" w:rsidP="00C35B8D">
            <w:pPr>
              <w:spacing w:before="240" w:after="240" w:line="276" w:lineRule="auto"/>
              <w:rPr>
                <w:szCs w:val="22"/>
              </w:rPr>
            </w:pPr>
          </w:p>
        </w:tc>
      </w:tr>
      <w:tr w:rsidR="00C35B8D" w14:paraId="7B297710" w14:textId="77777777" w:rsidTr="00C35B8D">
        <w:tc>
          <w:tcPr>
            <w:tcW w:w="9350" w:type="dxa"/>
          </w:tcPr>
          <w:p w14:paraId="13994CF1" w14:textId="77777777" w:rsidR="00C35B8D" w:rsidRDefault="00C35B8D" w:rsidP="00C35B8D">
            <w:pPr>
              <w:spacing w:before="240" w:after="240" w:line="276" w:lineRule="auto"/>
              <w:rPr>
                <w:szCs w:val="22"/>
              </w:rPr>
            </w:pPr>
          </w:p>
        </w:tc>
      </w:tr>
    </w:tbl>
    <w:p w14:paraId="1C38E9B2" w14:textId="77777777" w:rsidR="00C35B8D" w:rsidRPr="00336B7B" w:rsidRDefault="00C35B8D" w:rsidP="00C35B8D">
      <w:pPr>
        <w:spacing w:before="240" w:after="240" w:line="276" w:lineRule="auto"/>
        <w:rPr>
          <w:szCs w:val="22"/>
        </w:rPr>
      </w:pPr>
    </w:p>
    <w:p w14:paraId="17933635" w14:textId="77777777" w:rsidR="0044751E" w:rsidRDefault="00A609C5" w:rsidP="008513BC">
      <w:pPr>
        <w:spacing w:before="240" w:after="240" w:line="276" w:lineRule="auto"/>
        <w:rPr>
          <w:szCs w:val="22"/>
        </w:rPr>
      </w:pPr>
      <w:r w:rsidRPr="00336B7B">
        <w:rPr>
          <w:szCs w:val="22"/>
        </w:rPr>
        <w:t>Represented by (surname and first name, address, position, legal title of</w:t>
      </w:r>
      <w:r w:rsidR="008513BC">
        <w:rPr>
          <w:szCs w:val="22"/>
        </w:rPr>
        <w:t xml:space="preserve"> </w:t>
      </w:r>
      <w:r w:rsidRPr="00336B7B">
        <w:rPr>
          <w:szCs w:val="22"/>
        </w:rPr>
        <w:t xml:space="preserve">representation) </w:t>
      </w:r>
    </w:p>
    <w:tbl>
      <w:tblPr>
        <w:tblStyle w:val="TableGrid"/>
        <w:tblW w:w="0" w:type="auto"/>
        <w:tblLook w:val="04A0" w:firstRow="1" w:lastRow="0" w:firstColumn="1" w:lastColumn="0" w:noHBand="0" w:noVBand="1"/>
      </w:tblPr>
      <w:tblGrid>
        <w:gridCol w:w="9350"/>
      </w:tblGrid>
      <w:tr w:rsidR="00C35B8D" w14:paraId="2901822D" w14:textId="77777777" w:rsidTr="00C35B8D">
        <w:tc>
          <w:tcPr>
            <w:tcW w:w="9350" w:type="dxa"/>
          </w:tcPr>
          <w:p w14:paraId="14B2C378" w14:textId="77777777" w:rsidR="00C35B8D" w:rsidRDefault="00C35B8D" w:rsidP="008513BC">
            <w:pPr>
              <w:spacing w:before="240" w:after="240" w:line="276" w:lineRule="auto"/>
              <w:rPr>
                <w:szCs w:val="22"/>
              </w:rPr>
            </w:pPr>
          </w:p>
        </w:tc>
      </w:tr>
      <w:tr w:rsidR="00C35B8D" w14:paraId="232298B2" w14:textId="77777777" w:rsidTr="00C35B8D">
        <w:tc>
          <w:tcPr>
            <w:tcW w:w="9350" w:type="dxa"/>
          </w:tcPr>
          <w:p w14:paraId="39EBB8F0" w14:textId="77777777" w:rsidR="00C35B8D" w:rsidRDefault="00C35B8D" w:rsidP="008513BC">
            <w:pPr>
              <w:spacing w:before="240" w:after="240" w:line="276" w:lineRule="auto"/>
              <w:rPr>
                <w:szCs w:val="22"/>
              </w:rPr>
            </w:pPr>
          </w:p>
        </w:tc>
      </w:tr>
    </w:tbl>
    <w:p w14:paraId="687FFC00" w14:textId="5AA96F8D" w:rsidR="00A609C5" w:rsidRPr="00336B7B" w:rsidRDefault="00A609C5" w:rsidP="008513BC">
      <w:pPr>
        <w:spacing w:before="240" w:after="240" w:line="276" w:lineRule="auto"/>
        <w:rPr>
          <w:szCs w:val="22"/>
        </w:rPr>
      </w:pPr>
    </w:p>
    <w:p w14:paraId="10F38DDB" w14:textId="77777777" w:rsidR="00A609C5" w:rsidRPr="00336B7B" w:rsidRDefault="00A609C5" w:rsidP="008513BC">
      <w:pPr>
        <w:pStyle w:val="Heading2"/>
        <w:spacing w:before="240" w:after="240" w:line="276" w:lineRule="auto"/>
        <w:rPr>
          <w:szCs w:val="22"/>
        </w:rPr>
      </w:pPr>
      <w:r w:rsidRPr="00336B7B">
        <w:rPr>
          <w:szCs w:val="22"/>
        </w:rPr>
        <w:t>Buyer</w:t>
      </w:r>
    </w:p>
    <w:p w14:paraId="0C691F4D" w14:textId="741CFFEB" w:rsidR="00A609C5" w:rsidRPr="00336B7B" w:rsidRDefault="00A609C5" w:rsidP="008513BC">
      <w:pPr>
        <w:spacing w:before="240" w:after="240" w:line="276" w:lineRule="auto"/>
        <w:rPr>
          <w:szCs w:val="22"/>
        </w:rPr>
      </w:pPr>
      <w:r w:rsidRPr="00336B7B">
        <w:rPr>
          <w:szCs w:val="22"/>
        </w:rPr>
        <w:t>Name (name of company)</w:t>
      </w:r>
    </w:p>
    <w:tbl>
      <w:tblPr>
        <w:tblStyle w:val="TableGrid"/>
        <w:tblW w:w="0" w:type="auto"/>
        <w:tblLook w:val="04A0" w:firstRow="1" w:lastRow="0" w:firstColumn="1" w:lastColumn="0" w:noHBand="0" w:noVBand="1"/>
      </w:tblPr>
      <w:tblGrid>
        <w:gridCol w:w="9350"/>
      </w:tblGrid>
      <w:tr w:rsidR="00C35B8D" w14:paraId="6528E263" w14:textId="77777777" w:rsidTr="00C35B8D">
        <w:tc>
          <w:tcPr>
            <w:tcW w:w="9350" w:type="dxa"/>
          </w:tcPr>
          <w:p w14:paraId="493DDBDF" w14:textId="77777777" w:rsidR="00C35B8D" w:rsidRDefault="00C35B8D" w:rsidP="00C35B8D">
            <w:pPr>
              <w:spacing w:before="240" w:after="240" w:line="276" w:lineRule="auto"/>
              <w:rPr>
                <w:szCs w:val="22"/>
              </w:rPr>
            </w:pPr>
          </w:p>
        </w:tc>
      </w:tr>
      <w:tr w:rsidR="00C35B8D" w14:paraId="4DBF8C1F" w14:textId="77777777" w:rsidTr="00C35B8D">
        <w:tc>
          <w:tcPr>
            <w:tcW w:w="9350" w:type="dxa"/>
          </w:tcPr>
          <w:p w14:paraId="6C81E1C7" w14:textId="77777777" w:rsidR="00C35B8D" w:rsidRDefault="00C35B8D" w:rsidP="00C35B8D">
            <w:pPr>
              <w:spacing w:before="240" w:after="240" w:line="276" w:lineRule="auto"/>
              <w:rPr>
                <w:szCs w:val="22"/>
              </w:rPr>
            </w:pPr>
          </w:p>
        </w:tc>
      </w:tr>
    </w:tbl>
    <w:p w14:paraId="21ECB117" w14:textId="6A5E754F" w:rsidR="00A609C5" w:rsidRPr="00336B7B" w:rsidRDefault="00A609C5" w:rsidP="00C35B8D">
      <w:pPr>
        <w:spacing w:before="240" w:after="240" w:line="276" w:lineRule="auto"/>
        <w:rPr>
          <w:szCs w:val="22"/>
        </w:rPr>
      </w:pPr>
    </w:p>
    <w:p w14:paraId="10527CBA" w14:textId="77777777" w:rsidR="00A609C5" w:rsidRPr="00336B7B" w:rsidRDefault="00A609C5" w:rsidP="008513BC">
      <w:pPr>
        <w:spacing w:before="240" w:after="240" w:line="276" w:lineRule="auto"/>
        <w:rPr>
          <w:szCs w:val="22"/>
        </w:rPr>
      </w:pPr>
      <w:r w:rsidRPr="00336B7B">
        <w:rPr>
          <w:szCs w:val="22"/>
        </w:rPr>
        <w:t>Legal form (e.g. limited liability company)</w:t>
      </w:r>
    </w:p>
    <w:tbl>
      <w:tblPr>
        <w:tblStyle w:val="TableGrid"/>
        <w:tblW w:w="0" w:type="auto"/>
        <w:tblLook w:val="04A0" w:firstRow="1" w:lastRow="0" w:firstColumn="1" w:lastColumn="0" w:noHBand="0" w:noVBand="1"/>
      </w:tblPr>
      <w:tblGrid>
        <w:gridCol w:w="9350"/>
      </w:tblGrid>
      <w:tr w:rsidR="00C35B8D" w14:paraId="69AFF853" w14:textId="77777777" w:rsidTr="00C35B8D">
        <w:tc>
          <w:tcPr>
            <w:tcW w:w="9350" w:type="dxa"/>
          </w:tcPr>
          <w:p w14:paraId="55C10A2B" w14:textId="77777777" w:rsidR="00C35B8D" w:rsidRDefault="00C35B8D" w:rsidP="00C35B8D">
            <w:pPr>
              <w:spacing w:before="240" w:after="240" w:line="276" w:lineRule="auto"/>
              <w:rPr>
                <w:szCs w:val="22"/>
              </w:rPr>
            </w:pPr>
          </w:p>
        </w:tc>
      </w:tr>
      <w:tr w:rsidR="00C35B8D" w14:paraId="223216AC" w14:textId="77777777" w:rsidTr="00C35B8D">
        <w:tc>
          <w:tcPr>
            <w:tcW w:w="9350" w:type="dxa"/>
          </w:tcPr>
          <w:p w14:paraId="1ED666CA" w14:textId="77777777" w:rsidR="00C35B8D" w:rsidRDefault="00C35B8D" w:rsidP="00C35B8D">
            <w:pPr>
              <w:spacing w:before="240" w:after="240" w:line="276" w:lineRule="auto"/>
              <w:rPr>
                <w:szCs w:val="22"/>
              </w:rPr>
            </w:pPr>
          </w:p>
        </w:tc>
      </w:tr>
    </w:tbl>
    <w:p w14:paraId="379190AE" w14:textId="62FDEF19" w:rsidR="00A609C5" w:rsidRPr="00336B7B" w:rsidRDefault="00A609C5" w:rsidP="00C35B8D">
      <w:pPr>
        <w:spacing w:before="240" w:after="240" w:line="276" w:lineRule="auto"/>
        <w:rPr>
          <w:szCs w:val="22"/>
        </w:rPr>
      </w:pPr>
    </w:p>
    <w:p w14:paraId="66683C86" w14:textId="77777777" w:rsidR="00A609C5" w:rsidRPr="00336B7B" w:rsidRDefault="00A609C5" w:rsidP="008513BC">
      <w:pPr>
        <w:spacing w:before="240" w:after="240" w:line="276" w:lineRule="auto"/>
        <w:rPr>
          <w:szCs w:val="22"/>
        </w:rPr>
      </w:pPr>
      <w:r w:rsidRPr="00336B7B">
        <w:rPr>
          <w:szCs w:val="22"/>
        </w:rPr>
        <w:t>Country of incorporation and (if appropriate) trade register number</w:t>
      </w:r>
    </w:p>
    <w:tbl>
      <w:tblPr>
        <w:tblStyle w:val="TableGrid"/>
        <w:tblW w:w="0" w:type="auto"/>
        <w:tblLook w:val="04A0" w:firstRow="1" w:lastRow="0" w:firstColumn="1" w:lastColumn="0" w:noHBand="0" w:noVBand="1"/>
      </w:tblPr>
      <w:tblGrid>
        <w:gridCol w:w="9350"/>
      </w:tblGrid>
      <w:tr w:rsidR="00C35B8D" w14:paraId="17A4D83F" w14:textId="77777777" w:rsidTr="00C35B8D">
        <w:tc>
          <w:tcPr>
            <w:tcW w:w="9350" w:type="dxa"/>
          </w:tcPr>
          <w:p w14:paraId="6A31E82C" w14:textId="77777777" w:rsidR="00C35B8D" w:rsidRDefault="00C35B8D" w:rsidP="008513BC">
            <w:pPr>
              <w:spacing w:before="240" w:after="240" w:line="276" w:lineRule="auto"/>
              <w:rPr>
                <w:szCs w:val="22"/>
              </w:rPr>
            </w:pPr>
          </w:p>
        </w:tc>
      </w:tr>
    </w:tbl>
    <w:p w14:paraId="7C852FD8" w14:textId="0590BA3F" w:rsidR="00A609C5" w:rsidRPr="00336B7B" w:rsidRDefault="00A609C5" w:rsidP="008513BC">
      <w:pPr>
        <w:spacing w:before="240" w:after="240" w:line="276" w:lineRule="auto"/>
        <w:rPr>
          <w:szCs w:val="22"/>
        </w:rPr>
      </w:pPr>
    </w:p>
    <w:p w14:paraId="751E0DB6" w14:textId="77777777" w:rsidR="00C35B8D" w:rsidRDefault="00C35B8D" w:rsidP="008513BC">
      <w:pPr>
        <w:spacing w:before="240" w:after="240" w:line="276" w:lineRule="auto"/>
        <w:rPr>
          <w:szCs w:val="22"/>
        </w:rPr>
      </w:pPr>
    </w:p>
    <w:p w14:paraId="1C896370" w14:textId="72670454" w:rsidR="00A609C5" w:rsidRPr="00336B7B" w:rsidRDefault="00A609C5" w:rsidP="008513BC">
      <w:pPr>
        <w:spacing w:before="240" w:after="240" w:line="276" w:lineRule="auto"/>
        <w:rPr>
          <w:szCs w:val="22"/>
        </w:rPr>
      </w:pPr>
      <w:r w:rsidRPr="00336B7B">
        <w:rPr>
          <w:szCs w:val="22"/>
        </w:rPr>
        <w:lastRenderedPageBreak/>
        <w:t>Address (address of place of business of the buyer, phone, fax, e-mail)</w:t>
      </w:r>
    </w:p>
    <w:tbl>
      <w:tblPr>
        <w:tblStyle w:val="TableGrid"/>
        <w:tblW w:w="0" w:type="auto"/>
        <w:tblLook w:val="04A0" w:firstRow="1" w:lastRow="0" w:firstColumn="1" w:lastColumn="0" w:noHBand="0" w:noVBand="1"/>
      </w:tblPr>
      <w:tblGrid>
        <w:gridCol w:w="9350"/>
      </w:tblGrid>
      <w:tr w:rsidR="00C35B8D" w14:paraId="46B8D1BB" w14:textId="77777777" w:rsidTr="00C35B8D">
        <w:tc>
          <w:tcPr>
            <w:tcW w:w="9350" w:type="dxa"/>
          </w:tcPr>
          <w:p w14:paraId="3A6EC643" w14:textId="77777777" w:rsidR="00C35B8D" w:rsidRDefault="00C35B8D" w:rsidP="008513BC">
            <w:pPr>
              <w:spacing w:before="240" w:after="240" w:line="276" w:lineRule="auto"/>
              <w:rPr>
                <w:szCs w:val="22"/>
              </w:rPr>
            </w:pPr>
          </w:p>
        </w:tc>
      </w:tr>
      <w:tr w:rsidR="00C35B8D" w14:paraId="70C90DA5" w14:textId="77777777" w:rsidTr="00C35B8D">
        <w:tc>
          <w:tcPr>
            <w:tcW w:w="9350" w:type="dxa"/>
          </w:tcPr>
          <w:p w14:paraId="3B52C129" w14:textId="77777777" w:rsidR="00C35B8D" w:rsidRDefault="00C35B8D" w:rsidP="008513BC">
            <w:pPr>
              <w:spacing w:before="240" w:after="240" w:line="276" w:lineRule="auto"/>
              <w:rPr>
                <w:szCs w:val="22"/>
              </w:rPr>
            </w:pPr>
          </w:p>
        </w:tc>
      </w:tr>
      <w:tr w:rsidR="00C35B8D" w14:paraId="3EC35C30" w14:textId="77777777" w:rsidTr="00C35B8D">
        <w:tc>
          <w:tcPr>
            <w:tcW w:w="9350" w:type="dxa"/>
          </w:tcPr>
          <w:p w14:paraId="6C1D6548" w14:textId="77777777" w:rsidR="00C35B8D" w:rsidRDefault="00C35B8D" w:rsidP="008513BC">
            <w:pPr>
              <w:spacing w:before="240" w:after="240" w:line="276" w:lineRule="auto"/>
              <w:rPr>
                <w:szCs w:val="22"/>
              </w:rPr>
            </w:pPr>
          </w:p>
        </w:tc>
      </w:tr>
    </w:tbl>
    <w:p w14:paraId="14EC7E06" w14:textId="2995738D" w:rsidR="001B2D36" w:rsidRPr="00336B7B" w:rsidRDefault="001B2D36" w:rsidP="008513BC">
      <w:pPr>
        <w:spacing w:before="240" w:after="240" w:line="276" w:lineRule="auto"/>
        <w:rPr>
          <w:szCs w:val="22"/>
        </w:rPr>
      </w:pPr>
    </w:p>
    <w:p w14:paraId="2EF69E9B" w14:textId="4079887D" w:rsidR="00A609C5" w:rsidRPr="00336B7B" w:rsidRDefault="00A609C5" w:rsidP="008513BC">
      <w:pPr>
        <w:spacing w:before="240" w:after="240" w:line="276" w:lineRule="auto"/>
        <w:rPr>
          <w:szCs w:val="22"/>
        </w:rPr>
      </w:pPr>
      <w:r w:rsidRPr="00336B7B">
        <w:rPr>
          <w:szCs w:val="22"/>
        </w:rPr>
        <w:t>Represented by (surname and first name, address, position, legal title of</w:t>
      </w:r>
      <w:r w:rsidR="008513BC">
        <w:rPr>
          <w:szCs w:val="22"/>
        </w:rPr>
        <w:t xml:space="preserve"> </w:t>
      </w:r>
      <w:r w:rsidRPr="00336B7B">
        <w:rPr>
          <w:szCs w:val="22"/>
        </w:rPr>
        <w:t>representati</w:t>
      </w:r>
      <w:r w:rsidR="00D9252D">
        <w:rPr>
          <w:szCs w:val="22"/>
        </w:rPr>
        <w:t>on)</w:t>
      </w:r>
    </w:p>
    <w:p w14:paraId="7E98AC8E" w14:textId="7762693B" w:rsidR="007107AF" w:rsidRPr="008513BC" w:rsidRDefault="007107AF" w:rsidP="008513BC">
      <w:pPr>
        <w:spacing w:before="240" w:after="240" w:line="276" w:lineRule="auto"/>
        <w:rPr>
          <w:szCs w:val="22"/>
        </w:rPr>
      </w:pPr>
    </w:p>
    <w:p w14:paraId="27194A36" w14:textId="4BF6BA5F" w:rsidR="007A7075" w:rsidRDefault="006F0440" w:rsidP="00C35B8D">
      <w:pPr>
        <w:spacing w:before="240" w:after="240" w:line="276" w:lineRule="auto"/>
        <w:jc w:val="center"/>
        <w:rPr>
          <w:szCs w:val="22"/>
        </w:rPr>
      </w:pPr>
      <w:r w:rsidRPr="00336B7B">
        <w:rPr>
          <w:b/>
          <w:szCs w:val="22"/>
        </w:rPr>
        <w:t>HEREINAFTER:</w:t>
      </w:r>
      <w:r w:rsidRPr="00336B7B">
        <w:rPr>
          <w:szCs w:val="22"/>
        </w:rPr>
        <w:t xml:space="preserve"> </w:t>
      </w:r>
      <w:r w:rsidR="00EC4AE6" w:rsidRPr="00336B7B">
        <w:rPr>
          <w:szCs w:val="22"/>
        </w:rPr>
        <w:t>“the Parties”</w:t>
      </w:r>
    </w:p>
    <w:p w14:paraId="5358ACD8" w14:textId="77777777" w:rsidR="00697167" w:rsidRPr="00336B7B" w:rsidRDefault="00697167" w:rsidP="008513BC">
      <w:pPr>
        <w:spacing w:before="240" w:after="240" w:line="276" w:lineRule="auto"/>
        <w:rPr>
          <w:szCs w:val="22"/>
        </w:rPr>
      </w:pPr>
    </w:p>
    <w:p w14:paraId="6E4246D9" w14:textId="77777777" w:rsidR="00A609C5" w:rsidRPr="00336B7B" w:rsidRDefault="00A609C5" w:rsidP="008513BC">
      <w:pPr>
        <w:pStyle w:val="Heading1"/>
        <w:spacing w:line="276" w:lineRule="auto"/>
      </w:pPr>
      <w:r w:rsidRPr="00336B7B">
        <w:t>OPERATIVE PROVISIONS</w:t>
      </w:r>
    </w:p>
    <w:p w14:paraId="7FA4EE29" w14:textId="30DD1A0D" w:rsidR="00A609C5" w:rsidRPr="00336B7B" w:rsidRDefault="00B84699" w:rsidP="008513BC">
      <w:pPr>
        <w:pStyle w:val="Heading2"/>
        <w:spacing w:line="276" w:lineRule="auto"/>
        <w:rPr>
          <w:szCs w:val="22"/>
        </w:rPr>
      </w:pPr>
      <w:r>
        <w:rPr>
          <w:szCs w:val="22"/>
        </w:rPr>
        <w:t>Good</w:t>
      </w:r>
      <w:r w:rsidR="00644A91">
        <w:rPr>
          <w:szCs w:val="22"/>
        </w:rPr>
        <w:t>s</w:t>
      </w:r>
    </w:p>
    <w:p w14:paraId="75519A7F" w14:textId="2DC47CF5" w:rsidR="00B8402E" w:rsidRDefault="00A609C5" w:rsidP="008513BC">
      <w:pPr>
        <w:pStyle w:val="Heading3"/>
        <w:numPr>
          <w:ilvl w:val="1"/>
          <w:numId w:val="22"/>
        </w:numPr>
        <w:spacing w:line="276" w:lineRule="auto"/>
        <w:rPr>
          <w:szCs w:val="22"/>
        </w:rPr>
      </w:pPr>
      <w:r w:rsidRPr="00336B7B">
        <w:rPr>
          <w:szCs w:val="22"/>
        </w:rPr>
        <w:t xml:space="preserve">Subject to the terms agreed in this contract, the Seller shall deliver the following </w:t>
      </w:r>
      <w:r w:rsidR="00190A8F">
        <w:rPr>
          <w:szCs w:val="22"/>
        </w:rPr>
        <w:t>goods</w:t>
      </w:r>
      <w:r w:rsidRPr="00336B7B">
        <w:rPr>
          <w:szCs w:val="22"/>
        </w:rPr>
        <w:t xml:space="preserve"> (hereinafter: “the </w:t>
      </w:r>
      <w:r w:rsidR="00B84699">
        <w:rPr>
          <w:szCs w:val="22"/>
        </w:rPr>
        <w:t>good</w:t>
      </w:r>
      <w:r w:rsidR="003249E9">
        <w:rPr>
          <w:szCs w:val="22"/>
        </w:rPr>
        <w:t>s</w:t>
      </w:r>
      <w:r w:rsidRPr="00336B7B">
        <w:rPr>
          <w:szCs w:val="22"/>
        </w:rPr>
        <w:t>”) to the Buyer</w:t>
      </w:r>
      <w:r w:rsidR="00B8402E" w:rsidRPr="00336B7B">
        <w:rPr>
          <w:szCs w:val="22"/>
        </w:rPr>
        <w:t>.</w:t>
      </w:r>
    </w:p>
    <w:tbl>
      <w:tblPr>
        <w:tblStyle w:val="TableGrid"/>
        <w:tblW w:w="0" w:type="auto"/>
        <w:tblLook w:val="04A0" w:firstRow="1" w:lastRow="0" w:firstColumn="1" w:lastColumn="0" w:noHBand="0" w:noVBand="1"/>
      </w:tblPr>
      <w:tblGrid>
        <w:gridCol w:w="9350"/>
      </w:tblGrid>
      <w:tr w:rsidR="008E1F64" w14:paraId="4DD95028" w14:textId="77777777" w:rsidTr="008E1F64">
        <w:tc>
          <w:tcPr>
            <w:tcW w:w="9350" w:type="dxa"/>
          </w:tcPr>
          <w:p w14:paraId="5BD9CEA4" w14:textId="77777777" w:rsidR="008E1F64" w:rsidRDefault="008E1F64" w:rsidP="008E1F64"/>
        </w:tc>
      </w:tr>
      <w:tr w:rsidR="008E1F64" w14:paraId="7AC7CC4C" w14:textId="77777777" w:rsidTr="008E1F64">
        <w:tc>
          <w:tcPr>
            <w:tcW w:w="9350" w:type="dxa"/>
          </w:tcPr>
          <w:p w14:paraId="24E4DB8F" w14:textId="77777777" w:rsidR="008E1F64" w:rsidRDefault="008E1F64" w:rsidP="008E1F64"/>
        </w:tc>
      </w:tr>
      <w:tr w:rsidR="008E1F64" w14:paraId="2A836AEF" w14:textId="77777777" w:rsidTr="008E1F64">
        <w:tc>
          <w:tcPr>
            <w:tcW w:w="9350" w:type="dxa"/>
          </w:tcPr>
          <w:p w14:paraId="5DF56729" w14:textId="77777777" w:rsidR="008E1F64" w:rsidRDefault="008E1F64" w:rsidP="008E1F64"/>
        </w:tc>
      </w:tr>
      <w:tr w:rsidR="008E1F64" w14:paraId="2FBCFBBC" w14:textId="77777777" w:rsidTr="008E1F64">
        <w:tc>
          <w:tcPr>
            <w:tcW w:w="9350" w:type="dxa"/>
          </w:tcPr>
          <w:p w14:paraId="0EAA20E7" w14:textId="77777777" w:rsidR="008E1F64" w:rsidRDefault="008E1F64" w:rsidP="008E1F64"/>
        </w:tc>
      </w:tr>
      <w:tr w:rsidR="008E1F64" w14:paraId="54B5BB16" w14:textId="77777777" w:rsidTr="008E1F64">
        <w:tc>
          <w:tcPr>
            <w:tcW w:w="9350" w:type="dxa"/>
          </w:tcPr>
          <w:p w14:paraId="00122F85" w14:textId="77777777" w:rsidR="008E1F64" w:rsidRDefault="008E1F64" w:rsidP="008E1F64"/>
        </w:tc>
      </w:tr>
      <w:tr w:rsidR="008E1F64" w14:paraId="08892BB8" w14:textId="77777777" w:rsidTr="008E1F64">
        <w:tc>
          <w:tcPr>
            <w:tcW w:w="9350" w:type="dxa"/>
          </w:tcPr>
          <w:p w14:paraId="5AD7168E" w14:textId="77777777" w:rsidR="008E1F64" w:rsidRDefault="008E1F64" w:rsidP="008E1F64"/>
        </w:tc>
      </w:tr>
      <w:tr w:rsidR="008E1F64" w14:paraId="7E208885" w14:textId="77777777" w:rsidTr="008E1F64">
        <w:tc>
          <w:tcPr>
            <w:tcW w:w="9350" w:type="dxa"/>
          </w:tcPr>
          <w:p w14:paraId="115ED510" w14:textId="77777777" w:rsidR="008E1F64" w:rsidRDefault="008E1F64" w:rsidP="008E1F64"/>
        </w:tc>
      </w:tr>
    </w:tbl>
    <w:p w14:paraId="65FA8264" w14:textId="77777777" w:rsidR="008E1F64" w:rsidRPr="008E1F64" w:rsidRDefault="008E1F64" w:rsidP="008E1F64"/>
    <w:p w14:paraId="74DF5952" w14:textId="656B5377" w:rsidR="00A609C5" w:rsidRPr="00336B7B" w:rsidRDefault="00A609C5" w:rsidP="008513BC">
      <w:pPr>
        <w:pStyle w:val="Heading3"/>
        <w:numPr>
          <w:ilvl w:val="1"/>
          <w:numId w:val="22"/>
        </w:numPr>
        <w:spacing w:line="276" w:lineRule="auto"/>
        <w:rPr>
          <w:szCs w:val="22"/>
        </w:rPr>
      </w:pPr>
      <w:r w:rsidRPr="00336B7B">
        <w:rPr>
          <w:szCs w:val="22"/>
        </w:rPr>
        <w:t xml:space="preserve">Description of the </w:t>
      </w:r>
      <w:r w:rsidR="00190A8F">
        <w:rPr>
          <w:szCs w:val="22"/>
        </w:rPr>
        <w:t>goods</w:t>
      </w:r>
      <w:r w:rsidRPr="00336B7B">
        <w:rPr>
          <w:szCs w:val="22"/>
        </w:rPr>
        <w:t xml:space="preserve"> (details necess</w:t>
      </w:r>
      <w:r w:rsidR="0064115A">
        <w:rPr>
          <w:szCs w:val="22"/>
        </w:rPr>
        <w:t xml:space="preserve">ary to define/specify the </w:t>
      </w:r>
      <w:r w:rsidR="00190A8F">
        <w:rPr>
          <w:szCs w:val="22"/>
        </w:rPr>
        <w:t>goods</w:t>
      </w:r>
      <w:r w:rsidR="003249E9">
        <w:rPr>
          <w:szCs w:val="22"/>
        </w:rPr>
        <w:t xml:space="preserve">  </w:t>
      </w:r>
      <w:r w:rsidR="00B8402E" w:rsidRPr="00336B7B">
        <w:rPr>
          <w:szCs w:val="22"/>
        </w:rPr>
        <w:t xml:space="preserve"> </w:t>
      </w:r>
      <w:r w:rsidRPr="00336B7B">
        <w:rPr>
          <w:szCs w:val="22"/>
        </w:rPr>
        <w:t xml:space="preserve">which are the </w:t>
      </w:r>
      <w:r w:rsidR="00A86F41">
        <w:rPr>
          <w:szCs w:val="22"/>
        </w:rPr>
        <w:t>subject</w:t>
      </w:r>
      <w:r w:rsidR="00D9252D">
        <w:rPr>
          <w:szCs w:val="22"/>
        </w:rPr>
        <w:t xml:space="preserve"> </w:t>
      </w:r>
      <w:r w:rsidRPr="00336B7B">
        <w:rPr>
          <w:szCs w:val="22"/>
        </w:rPr>
        <w:t xml:space="preserve">of the </w:t>
      </w:r>
      <w:r w:rsidR="00B8402E" w:rsidRPr="00336B7B">
        <w:rPr>
          <w:szCs w:val="22"/>
        </w:rPr>
        <w:t>contract</w:t>
      </w:r>
      <w:r w:rsidRPr="00336B7B">
        <w:rPr>
          <w:szCs w:val="22"/>
        </w:rPr>
        <w:t>, including required quality, description,</w:t>
      </w:r>
      <w:r w:rsidR="00B8402E" w:rsidRPr="00336B7B">
        <w:rPr>
          <w:szCs w:val="22"/>
        </w:rPr>
        <w:t xml:space="preserve"> </w:t>
      </w:r>
      <w:r w:rsidRPr="00336B7B">
        <w:rPr>
          <w:szCs w:val="22"/>
        </w:rPr>
        <w:t>certificates, country of origin, other details).</w:t>
      </w:r>
    </w:p>
    <w:p w14:paraId="33921569" w14:textId="11FB7BC9" w:rsidR="008E1F64" w:rsidRDefault="008E1F64" w:rsidP="008513BC">
      <w:pPr>
        <w:pStyle w:val="ListParagraph"/>
        <w:spacing w:line="276" w:lineRule="auto"/>
        <w:ind w:left="360"/>
        <w:rPr>
          <w:szCs w:val="22"/>
        </w:rPr>
      </w:pPr>
    </w:p>
    <w:tbl>
      <w:tblPr>
        <w:tblStyle w:val="TableGrid"/>
        <w:tblW w:w="0" w:type="auto"/>
        <w:tblInd w:w="360" w:type="dxa"/>
        <w:tblLook w:val="04A0" w:firstRow="1" w:lastRow="0" w:firstColumn="1" w:lastColumn="0" w:noHBand="0" w:noVBand="1"/>
      </w:tblPr>
      <w:tblGrid>
        <w:gridCol w:w="8990"/>
      </w:tblGrid>
      <w:tr w:rsidR="008E1F64" w14:paraId="7A9919B6" w14:textId="77777777" w:rsidTr="008E1F64">
        <w:tc>
          <w:tcPr>
            <w:tcW w:w="9350" w:type="dxa"/>
          </w:tcPr>
          <w:p w14:paraId="335C64F0" w14:textId="77777777" w:rsidR="008E1F64" w:rsidRDefault="008E1F64" w:rsidP="008513BC">
            <w:pPr>
              <w:pStyle w:val="ListParagraph"/>
              <w:spacing w:line="276" w:lineRule="auto"/>
              <w:ind w:left="0"/>
              <w:rPr>
                <w:szCs w:val="22"/>
              </w:rPr>
            </w:pPr>
          </w:p>
        </w:tc>
      </w:tr>
      <w:tr w:rsidR="008E1F64" w14:paraId="601954F4" w14:textId="77777777" w:rsidTr="008E1F64">
        <w:tc>
          <w:tcPr>
            <w:tcW w:w="9350" w:type="dxa"/>
          </w:tcPr>
          <w:p w14:paraId="5E7C42BE" w14:textId="77777777" w:rsidR="008E1F64" w:rsidRDefault="008E1F64" w:rsidP="008513BC">
            <w:pPr>
              <w:pStyle w:val="ListParagraph"/>
              <w:spacing w:line="276" w:lineRule="auto"/>
              <w:ind w:left="0"/>
              <w:rPr>
                <w:szCs w:val="22"/>
              </w:rPr>
            </w:pPr>
          </w:p>
        </w:tc>
      </w:tr>
      <w:tr w:rsidR="008E1F64" w14:paraId="2708BB96" w14:textId="77777777" w:rsidTr="008E1F64">
        <w:tc>
          <w:tcPr>
            <w:tcW w:w="9350" w:type="dxa"/>
          </w:tcPr>
          <w:p w14:paraId="46DCFDFD" w14:textId="77777777" w:rsidR="008E1F64" w:rsidRDefault="008E1F64" w:rsidP="008513BC">
            <w:pPr>
              <w:pStyle w:val="ListParagraph"/>
              <w:spacing w:line="276" w:lineRule="auto"/>
              <w:ind w:left="0"/>
              <w:rPr>
                <w:szCs w:val="22"/>
              </w:rPr>
            </w:pPr>
          </w:p>
        </w:tc>
      </w:tr>
      <w:tr w:rsidR="008E1F64" w14:paraId="50E3D5F9" w14:textId="77777777" w:rsidTr="008E1F64">
        <w:tc>
          <w:tcPr>
            <w:tcW w:w="9350" w:type="dxa"/>
          </w:tcPr>
          <w:p w14:paraId="151139D1" w14:textId="77777777" w:rsidR="008E1F64" w:rsidRDefault="008E1F64" w:rsidP="008513BC">
            <w:pPr>
              <w:pStyle w:val="ListParagraph"/>
              <w:spacing w:line="276" w:lineRule="auto"/>
              <w:ind w:left="0"/>
              <w:rPr>
                <w:szCs w:val="22"/>
              </w:rPr>
            </w:pPr>
          </w:p>
        </w:tc>
      </w:tr>
      <w:tr w:rsidR="008E1F64" w14:paraId="14512A83" w14:textId="77777777" w:rsidTr="008E1F64">
        <w:tc>
          <w:tcPr>
            <w:tcW w:w="9350" w:type="dxa"/>
          </w:tcPr>
          <w:p w14:paraId="4F94A37F" w14:textId="77777777" w:rsidR="008E1F64" w:rsidRDefault="008E1F64" w:rsidP="008513BC">
            <w:pPr>
              <w:pStyle w:val="ListParagraph"/>
              <w:spacing w:line="276" w:lineRule="auto"/>
              <w:ind w:left="0"/>
              <w:rPr>
                <w:szCs w:val="22"/>
              </w:rPr>
            </w:pPr>
          </w:p>
        </w:tc>
      </w:tr>
      <w:tr w:rsidR="008E1F64" w14:paraId="79D48593" w14:textId="77777777" w:rsidTr="008E1F64">
        <w:tc>
          <w:tcPr>
            <w:tcW w:w="9350" w:type="dxa"/>
          </w:tcPr>
          <w:p w14:paraId="08D8A23C" w14:textId="77777777" w:rsidR="008E1F64" w:rsidRDefault="008E1F64" w:rsidP="008513BC">
            <w:pPr>
              <w:pStyle w:val="ListParagraph"/>
              <w:spacing w:line="276" w:lineRule="auto"/>
              <w:ind w:left="0"/>
              <w:rPr>
                <w:szCs w:val="22"/>
              </w:rPr>
            </w:pPr>
          </w:p>
        </w:tc>
      </w:tr>
      <w:tr w:rsidR="008E1F64" w14:paraId="72DB254B" w14:textId="77777777" w:rsidTr="008E1F64">
        <w:tc>
          <w:tcPr>
            <w:tcW w:w="9350" w:type="dxa"/>
          </w:tcPr>
          <w:p w14:paraId="691557EE" w14:textId="77777777" w:rsidR="008E1F64" w:rsidRDefault="008E1F64" w:rsidP="008513BC">
            <w:pPr>
              <w:pStyle w:val="ListParagraph"/>
              <w:spacing w:line="276" w:lineRule="auto"/>
              <w:ind w:left="0"/>
              <w:rPr>
                <w:szCs w:val="22"/>
              </w:rPr>
            </w:pPr>
          </w:p>
        </w:tc>
      </w:tr>
      <w:tr w:rsidR="008E1F64" w14:paraId="1B7010BC" w14:textId="77777777" w:rsidTr="008E1F64">
        <w:tc>
          <w:tcPr>
            <w:tcW w:w="9350" w:type="dxa"/>
          </w:tcPr>
          <w:p w14:paraId="5C32944C" w14:textId="77777777" w:rsidR="008E1F64" w:rsidRDefault="008E1F64" w:rsidP="008513BC">
            <w:pPr>
              <w:pStyle w:val="ListParagraph"/>
              <w:spacing w:line="276" w:lineRule="auto"/>
              <w:ind w:left="0"/>
              <w:rPr>
                <w:szCs w:val="22"/>
              </w:rPr>
            </w:pPr>
          </w:p>
        </w:tc>
      </w:tr>
    </w:tbl>
    <w:p w14:paraId="728DB735" w14:textId="54AAB296" w:rsidR="007107AF" w:rsidRPr="00336B7B" w:rsidRDefault="007107AF" w:rsidP="008513BC">
      <w:pPr>
        <w:pStyle w:val="ListParagraph"/>
        <w:spacing w:line="276" w:lineRule="auto"/>
        <w:ind w:left="360"/>
        <w:rPr>
          <w:szCs w:val="22"/>
        </w:rPr>
      </w:pPr>
    </w:p>
    <w:p w14:paraId="58E3D0F2" w14:textId="469A8424" w:rsidR="00843997" w:rsidRPr="00843997" w:rsidRDefault="00A609C5" w:rsidP="00843997">
      <w:pPr>
        <w:pStyle w:val="Heading3"/>
        <w:numPr>
          <w:ilvl w:val="1"/>
          <w:numId w:val="22"/>
        </w:numPr>
        <w:spacing w:line="276" w:lineRule="auto"/>
        <w:rPr>
          <w:szCs w:val="22"/>
        </w:rPr>
      </w:pPr>
      <w:r w:rsidRPr="00336B7B">
        <w:rPr>
          <w:szCs w:val="22"/>
        </w:rPr>
        <w:t xml:space="preserve">Quantity of the </w:t>
      </w:r>
      <w:r w:rsidR="00190A8F">
        <w:rPr>
          <w:szCs w:val="22"/>
        </w:rPr>
        <w:t>goods</w:t>
      </w:r>
      <w:r w:rsidRPr="00336B7B">
        <w:rPr>
          <w:szCs w:val="22"/>
        </w:rPr>
        <w:t xml:space="preserve"> (including unit of measurement).</w:t>
      </w:r>
    </w:p>
    <w:p w14:paraId="2794D99D" w14:textId="3C159EE2" w:rsidR="00B8402E" w:rsidRDefault="00A609C5" w:rsidP="008513BC">
      <w:pPr>
        <w:pStyle w:val="Heading4"/>
        <w:numPr>
          <w:ilvl w:val="2"/>
          <w:numId w:val="22"/>
        </w:numPr>
        <w:spacing w:line="276" w:lineRule="auto"/>
        <w:rPr>
          <w:szCs w:val="22"/>
        </w:rPr>
      </w:pPr>
      <w:r w:rsidRPr="00336B7B">
        <w:rPr>
          <w:szCs w:val="22"/>
        </w:rPr>
        <w:t xml:space="preserve">Total quantity </w:t>
      </w:r>
    </w:p>
    <w:tbl>
      <w:tblPr>
        <w:tblStyle w:val="TableGrid"/>
        <w:tblW w:w="0" w:type="auto"/>
        <w:tblLook w:val="04A0" w:firstRow="1" w:lastRow="0" w:firstColumn="1" w:lastColumn="0" w:noHBand="0" w:noVBand="1"/>
      </w:tblPr>
      <w:tblGrid>
        <w:gridCol w:w="9350"/>
      </w:tblGrid>
      <w:tr w:rsidR="00C35B8D" w14:paraId="629C863C" w14:textId="77777777" w:rsidTr="00C35B8D">
        <w:tc>
          <w:tcPr>
            <w:tcW w:w="9350" w:type="dxa"/>
          </w:tcPr>
          <w:p w14:paraId="4363B17B" w14:textId="77777777" w:rsidR="00C35B8D" w:rsidRDefault="00C35B8D" w:rsidP="008E1F64"/>
        </w:tc>
      </w:tr>
      <w:tr w:rsidR="00C35B8D" w14:paraId="2A077F64" w14:textId="77777777" w:rsidTr="00C35B8D">
        <w:tc>
          <w:tcPr>
            <w:tcW w:w="9350" w:type="dxa"/>
          </w:tcPr>
          <w:p w14:paraId="29D6A1BC" w14:textId="77777777" w:rsidR="00C35B8D" w:rsidRDefault="00C35B8D" w:rsidP="008E1F64"/>
        </w:tc>
      </w:tr>
      <w:tr w:rsidR="00C35B8D" w14:paraId="5DE7ABD2" w14:textId="77777777" w:rsidTr="00C35B8D">
        <w:tc>
          <w:tcPr>
            <w:tcW w:w="9350" w:type="dxa"/>
          </w:tcPr>
          <w:p w14:paraId="7CAEEDD9" w14:textId="77777777" w:rsidR="00C35B8D" w:rsidRDefault="00C35B8D" w:rsidP="008E1F64"/>
        </w:tc>
      </w:tr>
      <w:tr w:rsidR="00C35B8D" w14:paraId="68B242B1" w14:textId="77777777" w:rsidTr="00C35B8D">
        <w:tc>
          <w:tcPr>
            <w:tcW w:w="9350" w:type="dxa"/>
          </w:tcPr>
          <w:p w14:paraId="1BB77939" w14:textId="77777777" w:rsidR="00C35B8D" w:rsidRDefault="00C35B8D" w:rsidP="008E1F64"/>
        </w:tc>
      </w:tr>
    </w:tbl>
    <w:p w14:paraId="247D24B0" w14:textId="5744C838" w:rsidR="008E1F64" w:rsidRDefault="008E1F64" w:rsidP="008E1F64"/>
    <w:p w14:paraId="04C1F5B2" w14:textId="77777777" w:rsidR="00843997" w:rsidRPr="008E1F64" w:rsidRDefault="00843997" w:rsidP="008E1F64"/>
    <w:p w14:paraId="6AF2932B" w14:textId="1F288D6B" w:rsidR="008513BC" w:rsidRDefault="00A609C5" w:rsidP="008513BC">
      <w:pPr>
        <w:pStyle w:val="Heading4"/>
        <w:numPr>
          <w:ilvl w:val="2"/>
          <w:numId w:val="22"/>
        </w:numPr>
        <w:spacing w:after="240" w:line="276" w:lineRule="auto"/>
        <w:rPr>
          <w:szCs w:val="22"/>
        </w:rPr>
      </w:pPr>
      <w:r w:rsidRPr="00336B7B">
        <w:rPr>
          <w:szCs w:val="22"/>
        </w:rPr>
        <w:t xml:space="preserve">Per delivery </w:t>
      </w:r>
      <w:r w:rsidR="008E1F64" w:rsidRPr="00336B7B">
        <w:rPr>
          <w:szCs w:val="22"/>
        </w:rPr>
        <w:t>instalment (</w:t>
      </w:r>
      <w:r w:rsidRPr="00336B7B">
        <w:rPr>
          <w:szCs w:val="22"/>
        </w:rPr>
        <w:t>if appropriate)</w:t>
      </w:r>
    </w:p>
    <w:tbl>
      <w:tblPr>
        <w:tblStyle w:val="TableGrid"/>
        <w:tblW w:w="0" w:type="auto"/>
        <w:tblLook w:val="04A0" w:firstRow="1" w:lastRow="0" w:firstColumn="1" w:lastColumn="0" w:noHBand="0" w:noVBand="1"/>
      </w:tblPr>
      <w:tblGrid>
        <w:gridCol w:w="9350"/>
      </w:tblGrid>
      <w:tr w:rsidR="00C35B8D" w14:paraId="76FBAA08" w14:textId="77777777" w:rsidTr="00C35B8D">
        <w:tc>
          <w:tcPr>
            <w:tcW w:w="9350" w:type="dxa"/>
          </w:tcPr>
          <w:p w14:paraId="2EA47A7C" w14:textId="77777777" w:rsidR="00C35B8D" w:rsidRDefault="00C35B8D" w:rsidP="008E1F64"/>
        </w:tc>
      </w:tr>
      <w:tr w:rsidR="00C35B8D" w14:paraId="155F6D88" w14:textId="77777777" w:rsidTr="00C35B8D">
        <w:tc>
          <w:tcPr>
            <w:tcW w:w="9350" w:type="dxa"/>
          </w:tcPr>
          <w:p w14:paraId="2FB6DD95" w14:textId="77777777" w:rsidR="00C35B8D" w:rsidRDefault="00C35B8D" w:rsidP="008E1F64"/>
        </w:tc>
      </w:tr>
      <w:tr w:rsidR="00C35B8D" w14:paraId="6CFDEF5E" w14:textId="77777777" w:rsidTr="00C35B8D">
        <w:tc>
          <w:tcPr>
            <w:tcW w:w="9350" w:type="dxa"/>
          </w:tcPr>
          <w:p w14:paraId="08F9AA10" w14:textId="77777777" w:rsidR="00C35B8D" w:rsidRDefault="00C35B8D" w:rsidP="008E1F64"/>
        </w:tc>
      </w:tr>
    </w:tbl>
    <w:p w14:paraId="5FD79FC7" w14:textId="77777777" w:rsidR="008E1F64" w:rsidRPr="008E1F64" w:rsidRDefault="008E1F64" w:rsidP="008E1F64"/>
    <w:p w14:paraId="63405DD3" w14:textId="0C4C2D7E" w:rsidR="00A609C5" w:rsidRPr="00336B7B" w:rsidRDefault="00A609C5" w:rsidP="008513BC">
      <w:pPr>
        <w:pStyle w:val="Heading3"/>
        <w:numPr>
          <w:ilvl w:val="1"/>
          <w:numId w:val="24"/>
        </w:numPr>
        <w:spacing w:after="240" w:line="276" w:lineRule="auto"/>
        <w:rPr>
          <w:szCs w:val="22"/>
        </w:rPr>
      </w:pPr>
      <w:r w:rsidRPr="00336B7B">
        <w:rPr>
          <w:szCs w:val="22"/>
        </w:rPr>
        <w:t xml:space="preserve">Inspection of the </w:t>
      </w:r>
      <w:r w:rsidR="00190A8F">
        <w:rPr>
          <w:szCs w:val="22"/>
        </w:rPr>
        <w:t>goods</w:t>
      </w:r>
      <w:r w:rsidRPr="00336B7B">
        <w:rPr>
          <w:szCs w:val="22"/>
        </w:rPr>
        <w:t xml:space="preserve"> (where an inspection is required, specify, as</w:t>
      </w:r>
      <w:r w:rsidR="00B8402E" w:rsidRPr="00336B7B">
        <w:rPr>
          <w:szCs w:val="22"/>
        </w:rPr>
        <w:t xml:space="preserve"> </w:t>
      </w:r>
      <w:r w:rsidRPr="00336B7B">
        <w:rPr>
          <w:szCs w:val="22"/>
        </w:rPr>
        <w:t>appropriate, details of organization responsible for inspecting quality and/or quantity, place and date and/or period of inspection, responsibility for</w:t>
      </w:r>
      <w:r w:rsidR="00B8402E" w:rsidRPr="00336B7B">
        <w:rPr>
          <w:szCs w:val="22"/>
        </w:rPr>
        <w:t xml:space="preserve"> </w:t>
      </w:r>
      <w:r w:rsidRPr="00336B7B">
        <w:rPr>
          <w:szCs w:val="22"/>
        </w:rPr>
        <w:t>inspection costs).</w:t>
      </w:r>
    </w:p>
    <w:p w14:paraId="375C5520" w14:textId="123A0C44" w:rsidR="00B8402E" w:rsidRDefault="00A609C5" w:rsidP="008513BC">
      <w:pPr>
        <w:pStyle w:val="Heading4"/>
        <w:numPr>
          <w:ilvl w:val="2"/>
          <w:numId w:val="24"/>
        </w:numPr>
        <w:spacing w:line="276" w:lineRule="auto"/>
        <w:rPr>
          <w:szCs w:val="22"/>
        </w:rPr>
      </w:pPr>
      <w:r w:rsidRPr="00336B7B">
        <w:rPr>
          <w:szCs w:val="22"/>
        </w:rPr>
        <w:t xml:space="preserve">Packaging </w:t>
      </w:r>
      <w:r w:rsidR="008E1F64">
        <w:rPr>
          <w:szCs w:val="22"/>
        </w:rPr>
        <w:t xml:space="preserve"> </w:t>
      </w:r>
    </w:p>
    <w:p w14:paraId="57F54C9E" w14:textId="0A8B1A4A" w:rsidR="008E1F64" w:rsidRDefault="008E1F64" w:rsidP="008E1F64"/>
    <w:p w14:paraId="157C462D" w14:textId="77777777" w:rsidR="008E1F64" w:rsidRPr="008E1F64" w:rsidRDefault="008E1F64" w:rsidP="008E1F64"/>
    <w:tbl>
      <w:tblPr>
        <w:tblStyle w:val="TableGrid"/>
        <w:tblW w:w="0" w:type="auto"/>
        <w:tblLook w:val="04A0" w:firstRow="1" w:lastRow="0" w:firstColumn="1" w:lastColumn="0" w:noHBand="0" w:noVBand="1"/>
      </w:tblPr>
      <w:tblGrid>
        <w:gridCol w:w="9350"/>
      </w:tblGrid>
      <w:tr w:rsidR="00843997" w14:paraId="5A9CE418" w14:textId="77777777" w:rsidTr="00843997">
        <w:tc>
          <w:tcPr>
            <w:tcW w:w="9350" w:type="dxa"/>
          </w:tcPr>
          <w:p w14:paraId="310652A2" w14:textId="77777777" w:rsidR="00843997" w:rsidRDefault="00843997" w:rsidP="008E1F64"/>
        </w:tc>
      </w:tr>
      <w:tr w:rsidR="00843997" w14:paraId="7B281877" w14:textId="77777777" w:rsidTr="00843997">
        <w:tc>
          <w:tcPr>
            <w:tcW w:w="9350" w:type="dxa"/>
          </w:tcPr>
          <w:p w14:paraId="4FE7655A" w14:textId="77777777" w:rsidR="00843997" w:rsidRDefault="00843997" w:rsidP="008E1F64"/>
        </w:tc>
      </w:tr>
      <w:tr w:rsidR="00843997" w14:paraId="3C3317BB" w14:textId="77777777" w:rsidTr="00843997">
        <w:tc>
          <w:tcPr>
            <w:tcW w:w="9350" w:type="dxa"/>
          </w:tcPr>
          <w:p w14:paraId="4C3F8737" w14:textId="77777777" w:rsidR="00843997" w:rsidRDefault="00843997" w:rsidP="008E1F64"/>
        </w:tc>
      </w:tr>
      <w:tr w:rsidR="00843997" w14:paraId="2EA8B5F1" w14:textId="77777777" w:rsidTr="00843997">
        <w:tc>
          <w:tcPr>
            <w:tcW w:w="9350" w:type="dxa"/>
          </w:tcPr>
          <w:p w14:paraId="0F22371B" w14:textId="77777777" w:rsidR="00843997" w:rsidRDefault="00843997" w:rsidP="008E1F64"/>
        </w:tc>
      </w:tr>
      <w:tr w:rsidR="00843997" w14:paraId="7759B787" w14:textId="77777777" w:rsidTr="00843997">
        <w:tc>
          <w:tcPr>
            <w:tcW w:w="9350" w:type="dxa"/>
          </w:tcPr>
          <w:p w14:paraId="19589BB2" w14:textId="77777777" w:rsidR="00843997" w:rsidRDefault="00843997" w:rsidP="008E1F64"/>
        </w:tc>
      </w:tr>
      <w:tr w:rsidR="00843997" w14:paraId="6036F80B" w14:textId="77777777" w:rsidTr="00843997">
        <w:tc>
          <w:tcPr>
            <w:tcW w:w="9350" w:type="dxa"/>
          </w:tcPr>
          <w:p w14:paraId="47E2BB44" w14:textId="77777777" w:rsidR="00843997" w:rsidRDefault="00843997" w:rsidP="008E1F64"/>
        </w:tc>
      </w:tr>
    </w:tbl>
    <w:p w14:paraId="5C84DE04" w14:textId="77777777" w:rsidR="008E1F64" w:rsidRPr="008E1F64" w:rsidRDefault="008E1F64" w:rsidP="008E1F64"/>
    <w:p w14:paraId="0B54C75D" w14:textId="42635A11" w:rsidR="008E1F64" w:rsidRDefault="00A609C5" w:rsidP="008E1F64">
      <w:pPr>
        <w:pStyle w:val="Heading4"/>
        <w:numPr>
          <w:ilvl w:val="2"/>
          <w:numId w:val="24"/>
        </w:numPr>
        <w:spacing w:line="276" w:lineRule="auto"/>
        <w:rPr>
          <w:szCs w:val="22"/>
        </w:rPr>
      </w:pPr>
      <w:r w:rsidRPr="00336B7B">
        <w:rPr>
          <w:szCs w:val="22"/>
        </w:rPr>
        <w:t>Other specification</w:t>
      </w:r>
    </w:p>
    <w:p w14:paraId="78830FC5" w14:textId="1AB22244" w:rsidR="008E1F64" w:rsidRDefault="008E1F64" w:rsidP="008E1F64"/>
    <w:p w14:paraId="3ED94A78" w14:textId="77777777" w:rsidR="008E1F64" w:rsidRPr="008E1F64" w:rsidRDefault="008E1F64" w:rsidP="008E1F64"/>
    <w:tbl>
      <w:tblPr>
        <w:tblStyle w:val="TableGrid"/>
        <w:tblW w:w="0" w:type="auto"/>
        <w:tblLook w:val="04A0" w:firstRow="1" w:lastRow="0" w:firstColumn="1" w:lastColumn="0" w:noHBand="0" w:noVBand="1"/>
      </w:tblPr>
      <w:tblGrid>
        <w:gridCol w:w="9350"/>
      </w:tblGrid>
      <w:tr w:rsidR="008E1F64" w14:paraId="7A371739" w14:textId="77777777" w:rsidTr="008E1F64">
        <w:tc>
          <w:tcPr>
            <w:tcW w:w="9350" w:type="dxa"/>
          </w:tcPr>
          <w:p w14:paraId="4F79441E" w14:textId="77777777" w:rsidR="008E1F64" w:rsidRDefault="008E1F64" w:rsidP="008E1F64"/>
        </w:tc>
      </w:tr>
      <w:tr w:rsidR="008E1F64" w14:paraId="6FF9FF1C" w14:textId="77777777" w:rsidTr="008E1F64">
        <w:tc>
          <w:tcPr>
            <w:tcW w:w="9350" w:type="dxa"/>
          </w:tcPr>
          <w:p w14:paraId="2E82EE3A" w14:textId="77777777" w:rsidR="008E1F64" w:rsidRDefault="008E1F64" w:rsidP="008E1F64"/>
        </w:tc>
      </w:tr>
      <w:tr w:rsidR="008E1F64" w14:paraId="38085B97" w14:textId="77777777" w:rsidTr="008E1F64">
        <w:tc>
          <w:tcPr>
            <w:tcW w:w="9350" w:type="dxa"/>
          </w:tcPr>
          <w:p w14:paraId="64BCBF6B" w14:textId="77777777" w:rsidR="008E1F64" w:rsidRDefault="008E1F64" w:rsidP="008E1F64"/>
        </w:tc>
      </w:tr>
      <w:tr w:rsidR="008E1F64" w14:paraId="48E56ED8" w14:textId="77777777" w:rsidTr="008E1F64">
        <w:tc>
          <w:tcPr>
            <w:tcW w:w="9350" w:type="dxa"/>
          </w:tcPr>
          <w:p w14:paraId="33AE8307" w14:textId="77777777" w:rsidR="008E1F64" w:rsidRDefault="008E1F64" w:rsidP="008E1F64"/>
        </w:tc>
      </w:tr>
      <w:tr w:rsidR="008E1F64" w14:paraId="64571A07" w14:textId="77777777" w:rsidTr="008E1F64">
        <w:tc>
          <w:tcPr>
            <w:tcW w:w="9350" w:type="dxa"/>
          </w:tcPr>
          <w:p w14:paraId="24DA435D" w14:textId="77777777" w:rsidR="008E1F64" w:rsidRDefault="008E1F64" w:rsidP="008E1F64"/>
        </w:tc>
      </w:tr>
      <w:tr w:rsidR="008E1F64" w14:paraId="007EE420" w14:textId="77777777" w:rsidTr="008E1F64">
        <w:tc>
          <w:tcPr>
            <w:tcW w:w="9350" w:type="dxa"/>
          </w:tcPr>
          <w:p w14:paraId="7C8E772D" w14:textId="77777777" w:rsidR="008E1F64" w:rsidRDefault="008E1F64" w:rsidP="008E1F64"/>
        </w:tc>
      </w:tr>
      <w:tr w:rsidR="008E1F64" w14:paraId="364F28B9" w14:textId="77777777" w:rsidTr="008E1F64">
        <w:tc>
          <w:tcPr>
            <w:tcW w:w="9350" w:type="dxa"/>
          </w:tcPr>
          <w:p w14:paraId="1F024CF5" w14:textId="77777777" w:rsidR="008E1F64" w:rsidRDefault="008E1F64" w:rsidP="008E1F64"/>
        </w:tc>
      </w:tr>
    </w:tbl>
    <w:p w14:paraId="579F4AFF" w14:textId="77777777" w:rsidR="008E1F64" w:rsidRPr="008E1F64" w:rsidRDefault="008E1F64" w:rsidP="008E1F64"/>
    <w:p w14:paraId="77059709" w14:textId="3E71E60C" w:rsidR="00843997" w:rsidRDefault="00843997" w:rsidP="00500DC8">
      <w:pPr>
        <w:spacing w:line="276" w:lineRule="auto"/>
        <w:rPr>
          <w:b/>
          <w:szCs w:val="22"/>
        </w:rPr>
      </w:pPr>
    </w:p>
    <w:p w14:paraId="3563028D" w14:textId="30ACFA28" w:rsidR="00500DC8" w:rsidRDefault="00A609C5" w:rsidP="00500DC8">
      <w:pPr>
        <w:spacing w:line="276" w:lineRule="auto"/>
        <w:rPr>
          <w:b/>
          <w:szCs w:val="22"/>
        </w:rPr>
      </w:pPr>
      <w:r w:rsidRPr="00336B7B">
        <w:rPr>
          <w:b/>
          <w:szCs w:val="22"/>
        </w:rPr>
        <w:t>Delivery</w:t>
      </w:r>
    </w:p>
    <w:p w14:paraId="029F436A" w14:textId="6623FD23" w:rsidR="008E1F64" w:rsidRDefault="00A609C5" w:rsidP="00500DC8">
      <w:pPr>
        <w:spacing w:line="276" w:lineRule="auto"/>
        <w:rPr>
          <w:szCs w:val="22"/>
        </w:rPr>
      </w:pPr>
      <w:r w:rsidRPr="00336B7B">
        <w:rPr>
          <w:szCs w:val="22"/>
        </w:rPr>
        <w:t xml:space="preserve">Place of </w:t>
      </w:r>
      <w:r w:rsidR="008E1F64">
        <w:rPr>
          <w:szCs w:val="22"/>
        </w:rPr>
        <w:t>delivery</w:t>
      </w:r>
    </w:p>
    <w:p w14:paraId="3E858CAE" w14:textId="77777777" w:rsidR="008E1F64" w:rsidRDefault="008E1F64" w:rsidP="00500DC8">
      <w:pPr>
        <w:spacing w:line="276" w:lineRule="auto"/>
        <w:rPr>
          <w:szCs w:val="22"/>
        </w:rPr>
      </w:pPr>
    </w:p>
    <w:tbl>
      <w:tblPr>
        <w:tblStyle w:val="TableGrid"/>
        <w:tblW w:w="0" w:type="auto"/>
        <w:tblLook w:val="04A0" w:firstRow="1" w:lastRow="0" w:firstColumn="1" w:lastColumn="0" w:noHBand="0" w:noVBand="1"/>
      </w:tblPr>
      <w:tblGrid>
        <w:gridCol w:w="9350"/>
      </w:tblGrid>
      <w:tr w:rsidR="008E1F64" w14:paraId="1DAF3F5F" w14:textId="77777777" w:rsidTr="008E1F64">
        <w:tc>
          <w:tcPr>
            <w:tcW w:w="9350" w:type="dxa"/>
          </w:tcPr>
          <w:p w14:paraId="55183B7E" w14:textId="77777777" w:rsidR="008E1F64" w:rsidRDefault="008E1F64" w:rsidP="00500DC8">
            <w:pPr>
              <w:spacing w:line="276" w:lineRule="auto"/>
              <w:rPr>
                <w:szCs w:val="22"/>
              </w:rPr>
            </w:pPr>
          </w:p>
        </w:tc>
      </w:tr>
      <w:tr w:rsidR="008E1F64" w14:paraId="25267EDC" w14:textId="77777777" w:rsidTr="008E1F64">
        <w:tc>
          <w:tcPr>
            <w:tcW w:w="9350" w:type="dxa"/>
          </w:tcPr>
          <w:p w14:paraId="671ED6E2" w14:textId="77777777" w:rsidR="008E1F64" w:rsidRDefault="008E1F64" w:rsidP="00500DC8">
            <w:pPr>
              <w:spacing w:line="276" w:lineRule="auto"/>
              <w:rPr>
                <w:szCs w:val="22"/>
              </w:rPr>
            </w:pPr>
          </w:p>
        </w:tc>
      </w:tr>
      <w:tr w:rsidR="008E1F64" w14:paraId="5CA44D15" w14:textId="77777777" w:rsidTr="008E1F64">
        <w:tc>
          <w:tcPr>
            <w:tcW w:w="9350" w:type="dxa"/>
          </w:tcPr>
          <w:p w14:paraId="50DD80D5" w14:textId="77777777" w:rsidR="008E1F64" w:rsidRDefault="008E1F64" w:rsidP="00500DC8">
            <w:pPr>
              <w:spacing w:line="276" w:lineRule="auto"/>
              <w:rPr>
                <w:szCs w:val="22"/>
              </w:rPr>
            </w:pPr>
          </w:p>
        </w:tc>
      </w:tr>
      <w:tr w:rsidR="008E1F64" w14:paraId="5192AC5D" w14:textId="77777777" w:rsidTr="008E1F64">
        <w:tc>
          <w:tcPr>
            <w:tcW w:w="9350" w:type="dxa"/>
          </w:tcPr>
          <w:p w14:paraId="262E1970" w14:textId="77777777" w:rsidR="008E1F64" w:rsidRDefault="008E1F64" w:rsidP="00500DC8">
            <w:pPr>
              <w:spacing w:line="276" w:lineRule="auto"/>
              <w:rPr>
                <w:szCs w:val="22"/>
              </w:rPr>
            </w:pPr>
          </w:p>
        </w:tc>
      </w:tr>
    </w:tbl>
    <w:p w14:paraId="785EC31C" w14:textId="124AAE4C" w:rsidR="00045719" w:rsidRDefault="00A609C5" w:rsidP="005D7687">
      <w:pPr>
        <w:pStyle w:val="Heading3"/>
        <w:numPr>
          <w:ilvl w:val="2"/>
          <w:numId w:val="24"/>
        </w:numPr>
        <w:spacing w:line="276" w:lineRule="auto"/>
        <w:rPr>
          <w:szCs w:val="22"/>
        </w:rPr>
      </w:pPr>
      <w:r w:rsidRPr="00336B7B">
        <w:rPr>
          <w:szCs w:val="22"/>
        </w:rPr>
        <w:t xml:space="preserve">Date or period of delivery </w:t>
      </w:r>
    </w:p>
    <w:tbl>
      <w:tblPr>
        <w:tblStyle w:val="TableGrid"/>
        <w:tblW w:w="0" w:type="auto"/>
        <w:tblLook w:val="04A0" w:firstRow="1" w:lastRow="0" w:firstColumn="1" w:lastColumn="0" w:noHBand="0" w:noVBand="1"/>
      </w:tblPr>
      <w:tblGrid>
        <w:gridCol w:w="9350"/>
      </w:tblGrid>
      <w:tr w:rsidR="00C35B8D" w14:paraId="7E45C69D" w14:textId="77777777" w:rsidTr="00C35B8D">
        <w:tc>
          <w:tcPr>
            <w:tcW w:w="9350" w:type="dxa"/>
          </w:tcPr>
          <w:p w14:paraId="316156A5" w14:textId="77777777" w:rsidR="00C35B8D" w:rsidRDefault="00C35B8D" w:rsidP="008E1F64"/>
        </w:tc>
      </w:tr>
      <w:tr w:rsidR="00C35B8D" w14:paraId="43C34945" w14:textId="77777777" w:rsidTr="00C35B8D">
        <w:tc>
          <w:tcPr>
            <w:tcW w:w="9350" w:type="dxa"/>
          </w:tcPr>
          <w:p w14:paraId="55E16A99" w14:textId="77777777" w:rsidR="00C35B8D" w:rsidRDefault="00C35B8D" w:rsidP="008E1F64"/>
        </w:tc>
      </w:tr>
      <w:tr w:rsidR="00C35B8D" w14:paraId="3E651AE4" w14:textId="77777777" w:rsidTr="00C35B8D">
        <w:tc>
          <w:tcPr>
            <w:tcW w:w="9350" w:type="dxa"/>
          </w:tcPr>
          <w:p w14:paraId="35DEC62A" w14:textId="77777777" w:rsidR="00C35B8D" w:rsidRDefault="00C35B8D" w:rsidP="008E1F64"/>
        </w:tc>
      </w:tr>
    </w:tbl>
    <w:p w14:paraId="560D54E0" w14:textId="77777777" w:rsidR="008E1F64" w:rsidRPr="008E1F64" w:rsidRDefault="008E1F64" w:rsidP="008E1F64"/>
    <w:p w14:paraId="66700207" w14:textId="2A3918B2" w:rsidR="00045719" w:rsidRDefault="00A609C5" w:rsidP="005D7687">
      <w:pPr>
        <w:pStyle w:val="Heading3"/>
        <w:numPr>
          <w:ilvl w:val="2"/>
          <w:numId w:val="24"/>
        </w:numPr>
        <w:spacing w:line="276" w:lineRule="auto"/>
        <w:rPr>
          <w:szCs w:val="22"/>
        </w:rPr>
      </w:pPr>
      <w:r w:rsidRPr="00336B7B">
        <w:rPr>
          <w:szCs w:val="22"/>
        </w:rPr>
        <w:t>Carrier (name an</w:t>
      </w:r>
      <w:r w:rsidR="001E49B2" w:rsidRPr="00336B7B">
        <w:rPr>
          <w:szCs w:val="22"/>
        </w:rPr>
        <w:t xml:space="preserve">d address, where applicable) </w:t>
      </w:r>
    </w:p>
    <w:tbl>
      <w:tblPr>
        <w:tblStyle w:val="TableGrid"/>
        <w:tblW w:w="0" w:type="auto"/>
        <w:tblLook w:val="04A0" w:firstRow="1" w:lastRow="0" w:firstColumn="1" w:lastColumn="0" w:noHBand="0" w:noVBand="1"/>
      </w:tblPr>
      <w:tblGrid>
        <w:gridCol w:w="9350"/>
      </w:tblGrid>
      <w:tr w:rsidR="00843997" w14:paraId="37460997" w14:textId="77777777" w:rsidTr="00843997">
        <w:tc>
          <w:tcPr>
            <w:tcW w:w="9350" w:type="dxa"/>
          </w:tcPr>
          <w:p w14:paraId="6BDDCE73" w14:textId="77777777" w:rsidR="00843997" w:rsidRDefault="00843997" w:rsidP="008E1F64"/>
        </w:tc>
      </w:tr>
      <w:tr w:rsidR="00843997" w14:paraId="09988611" w14:textId="77777777" w:rsidTr="00843997">
        <w:tc>
          <w:tcPr>
            <w:tcW w:w="9350" w:type="dxa"/>
          </w:tcPr>
          <w:p w14:paraId="14EAAA6B" w14:textId="77777777" w:rsidR="00843997" w:rsidRDefault="00843997" w:rsidP="008E1F64"/>
        </w:tc>
      </w:tr>
      <w:tr w:rsidR="00843997" w14:paraId="5393107D" w14:textId="77777777" w:rsidTr="00843997">
        <w:tc>
          <w:tcPr>
            <w:tcW w:w="9350" w:type="dxa"/>
          </w:tcPr>
          <w:p w14:paraId="3B5C00AF" w14:textId="77777777" w:rsidR="00843997" w:rsidRDefault="00843997" w:rsidP="008E1F64"/>
        </w:tc>
      </w:tr>
      <w:tr w:rsidR="00843997" w14:paraId="4AFFEB5D" w14:textId="77777777" w:rsidTr="00843997">
        <w:tc>
          <w:tcPr>
            <w:tcW w:w="9350" w:type="dxa"/>
          </w:tcPr>
          <w:p w14:paraId="4BEC8039" w14:textId="77777777" w:rsidR="00843997" w:rsidRDefault="00843997" w:rsidP="008E1F64"/>
        </w:tc>
      </w:tr>
    </w:tbl>
    <w:p w14:paraId="6B752EC4" w14:textId="77777777" w:rsidR="008E1F64" w:rsidRPr="008E1F64" w:rsidRDefault="008E1F64" w:rsidP="008E1F64"/>
    <w:p w14:paraId="720AC64B" w14:textId="0A173F63" w:rsidR="00A609C5" w:rsidRDefault="00A609C5" w:rsidP="005D7687">
      <w:pPr>
        <w:pStyle w:val="Heading3"/>
        <w:numPr>
          <w:ilvl w:val="2"/>
          <w:numId w:val="24"/>
        </w:numPr>
        <w:spacing w:line="276" w:lineRule="auto"/>
        <w:rPr>
          <w:szCs w:val="22"/>
        </w:rPr>
      </w:pPr>
      <w:r w:rsidRPr="00336B7B">
        <w:rPr>
          <w:szCs w:val="22"/>
        </w:rPr>
        <w:t xml:space="preserve">Other delivery terms (if any) </w:t>
      </w:r>
    </w:p>
    <w:tbl>
      <w:tblPr>
        <w:tblStyle w:val="TableGrid"/>
        <w:tblW w:w="0" w:type="auto"/>
        <w:tblLook w:val="04A0" w:firstRow="1" w:lastRow="0" w:firstColumn="1" w:lastColumn="0" w:noHBand="0" w:noVBand="1"/>
      </w:tblPr>
      <w:tblGrid>
        <w:gridCol w:w="9350"/>
      </w:tblGrid>
      <w:tr w:rsidR="008E1F64" w14:paraId="601B7858" w14:textId="77777777" w:rsidTr="008E1F64">
        <w:tc>
          <w:tcPr>
            <w:tcW w:w="9350" w:type="dxa"/>
          </w:tcPr>
          <w:p w14:paraId="2DE5B347" w14:textId="77777777" w:rsidR="008E1F64" w:rsidRDefault="008E1F64" w:rsidP="008E1F64"/>
        </w:tc>
      </w:tr>
      <w:tr w:rsidR="008E1F64" w14:paraId="161D7401" w14:textId="77777777" w:rsidTr="008E1F64">
        <w:tc>
          <w:tcPr>
            <w:tcW w:w="9350" w:type="dxa"/>
          </w:tcPr>
          <w:p w14:paraId="18E4A1BC" w14:textId="77777777" w:rsidR="008E1F64" w:rsidRDefault="008E1F64" w:rsidP="008E1F64"/>
        </w:tc>
      </w:tr>
    </w:tbl>
    <w:p w14:paraId="38E7682C" w14:textId="77777777" w:rsidR="008E1F64" w:rsidRPr="008E1F64" w:rsidRDefault="008E1F64" w:rsidP="008E1F64"/>
    <w:p w14:paraId="22661FD6" w14:textId="77777777" w:rsidR="00045719" w:rsidRPr="00336B7B" w:rsidRDefault="00A609C5" w:rsidP="005D7687">
      <w:pPr>
        <w:pStyle w:val="Heading3"/>
        <w:numPr>
          <w:ilvl w:val="1"/>
          <w:numId w:val="24"/>
        </w:numPr>
        <w:spacing w:line="276" w:lineRule="auto"/>
        <w:rPr>
          <w:b/>
          <w:szCs w:val="22"/>
        </w:rPr>
      </w:pPr>
      <w:r w:rsidRPr="00336B7B">
        <w:rPr>
          <w:b/>
          <w:szCs w:val="22"/>
        </w:rPr>
        <w:t>Price</w:t>
      </w:r>
    </w:p>
    <w:p w14:paraId="42E0207F" w14:textId="064987EB" w:rsidR="00045719" w:rsidRDefault="00A609C5" w:rsidP="005D7687">
      <w:pPr>
        <w:pStyle w:val="Heading3"/>
        <w:numPr>
          <w:ilvl w:val="2"/>
          <w:numId w:val="24"/>
        </w:numPr>
        <w:spacing w:line="276" w:lineRule="auto"/>
        <w:rPr>
          <w:szCs w:val="22"/>
        </w:rPr>
      </w:pPr>
      <w:r w:rsidRPr="00336B7B">
        <w:rPr>
          <w:szCs w:val="22"/>
        </w:rPr>
        <w:t xml:space="preserve">Total price </w:t>
      </w:r>
    </w:p>
    <w:tbl>
      <w:tblPr>
        <w:tblStyle w:val="TableGrid"/>
        <w:tblW w:w="0" w:type="auto"/>
        <w:tblLook w:val="04A0" w:firstRow="1" w:lastRow="0" w:firstColumn="1" w:lastColumn="0" w:noHBand="0" w:noVBand="1"/>
      </w:tblPr>
      <w:tblGrid>
        <w:gridCol w:w="9350"/>
      </w:tblGrid>
      <w:tr w:rsidR="008E1F64" w14:paraId="5F625799" w14:textId="77777777" w:rsidTr="008E1F64">
        <w:tc>
          <w:tcPr>
            <w:tcW w:w="9350" w:type="dxa"/>
          </w:tcPr>
          <w:p w14:paraId="6709006E" w14:textId="77777777" w:rsidR="008E1F64" w:rsidRDefault="008E1F64" w:rsidP="008E1F64"/>
        </w:tc>
      </w:tr>
      <w:tr w:rsidR="008E1F64" w14:paraId="2EEF3135" w14:textId="77777777" w:rsidTr="008E1F64">
        <w:tc>
          <w:tcPr>
            <w:tcW w:w="9350" w:type="dxa"/>
          </w:tcPr>
          <w:p w14:paraId="5AC7680A" w14:textId="77777777" w:rsidR="008E1F64" w:rsidRDefault="008E1F64" w:rsidP="008E1F64"/>
        </w:tc>
      </w:tr>
    </w:tbl>
    <w:p w14:paraId="4DEFFCE4" w14:textId="77777777" w:rsidR="008E1F64" w:rsidRPr="008E1F64" w:rsidRDefault="008E1F64" w:rsidP="008E1F64"/>
    <w:p w14:paraId="2B4B741E" w14:textId="385E5FA3" w:rsidR="00045719" w:rsidRDefault="00A609C5" w:rsidP="005D7687">
      <w:pPr>
        <w:pStyle w:val="Heading3"/>
        <w:numPr>
          <w:ilvl w:val="2"/>
          <w:numId w:val="24"/>
        </w:numPr>
        <w:spacing w:line="276" w:lineRule="auto"/>
        <w:rPr>
          <w:szCs w:val="22"/>
        </w:rPr>
      </w:pPr>
      <w:r w:rsidRPr="00336B7B">
        <w:rPr>
          <w:szCs w:val="22"/>
        </w:rPr>
        <w:lastRenderedPageBreak/>
        <w:t xml:space="preserve">Price per unit of measurement (if appropriate) </w:t>
      </w:r>
    </w:p>
    <w:tbl>
      <w:tblPr>
        <w:tblStyle w:val="TableGrid"/>
        <w:tblW w:w="0" w:type="auto"/>
        <w:tblLook w:val="04A0" w:firstRow="1" w:lastRow="0" w:firstColumn="1" w:lastColumn="0" w:noHBand="0" w:noVBand="1"/>
      </w:tblPr>
      <w:tblGrid>
        <w:gridCol w:w="9350"/>
      </w:tblGrid>
      <w:tr w:rsidR="008E1F64" w14:paraId="14E04511" w14:textId="77777777" w:rsidTr="008E1F64">
        <w:tc>
          <w:tcPr>
            <w:tcW w:w="9350" w:type="dxa"/>
          </w:tcPr>
          <w:p w14:paraId="3997F008" w14:textId="77777777" w:rsidR="008E1F64" w:rsidRDefault="008E1F64" w:rsidP="008E1F64"/>
        </w:tc>
      </w:tr>
    </w:tbl>
    <w:p w14:paraId="1787C4E3" w14:textId="77777777" w:rsidR="008E1F64" w:rsidRPr="008E1F64" w:rsidRDefault="008E1F64" w:rsidP="008E1F64"/>
    <w:p w14:paraId="08B25D6C" w14:textId="7D17FA70" w:rsidR="00045719" w:rsidRDefault="001E49B2" w:rsidP="005D7687">
      <w:pPr>
        <w:pStyle w:val="Heading3"/>
        <w:numPr>
          <w:ilvl w:val="2"/>
          <w:numId w:val="24"/>
        </w:numPr>
        <w:spacing w:line="276" w:lineRule="auto"/>
        <w:rPr>
          <w:szCs w:val="22"/>
        </w:rPr>
      </w:pPr>
      <w:r w:rsidRPr="00336B7B">
        <w:rPr>
          <w:szCs w:val="22"/>
        </w:rPr>
        <w:t xml:space="preserve">Amount in numbers </w:t>
      </w:r>
    </w:p>
    <w:tbl>
      <w:tblPr>
        <w:tblStyle w:val="TableGrid"/>
        <w:tblW w:w="0" w:type="auto"/>
        <w:tblLook w:val="04A0" w:firstRow="1" w:lastRow="0" w:firstColumn="1" w:lastColumn="0" w:noHBand="0" w:noVBand="1"/>
      </w:tblPr>
      <w:tblGrid>
        <w:gridCol w:w="9350"/>
      </w:tblGrid>
      <w:tr w:rsidR="008E1F64" w14:paraId="6CBBA899" w14:textId="77777777" w:rsidTr="008E1F64">
        <w:tc>
          <w:tcPr>
            <w:tcW w:w="9350" w:type="dxa"/>
          </w:tcPr>
          <w:p w14:paraId="0914598A" w14:textId="77777777" w:rsidR="008E1F64" w:rsidRDefault="008E1F64" w:rsidP="008E1F64"/>
        </w:tc>
      </w:tr>
    </w:tbl>
    <w:p w14:paraId="1BEF950C" w14:textId="77777777" w:rsidR="008E1F64" w:rsidRPr="008E1F64" w:rsidRDefault="008E1F64" w:rsidP="008E1F64"/>
    <w:p w14:paraId="3DB6A664" w14:textId="65C52B24" w:rsidR="00045719" w:rsidRDefault="001E49B2" w:rsidP="005D7687">
      <w:pPr>
        <w:pStyle w:val="Heading3"/>
        <w:numPr>
          <w:ilvl w:val="2"/>
          <w:numId w:val="24"/>
        </w:numPr>
        <w:spacing w:line="276" w:lineRule="auto"/>
        <w:rPr>
          <w:szCs w:val="22"/>
        </w:rPr>
      </w:pPr>
      <w:r w:rsidRPr="00336B7B">
        <w:rPr>
          <w:szCs w:val="22"/>
        </w:rPr>
        <w:t>Amount in letters</w:t>
      </w:r>
    </w:p>
    <w:tbl>
      <w:tblPr>
        <w:tblStyle w:val="TableGrid"/>
        <w:tblW w:w="0" w:type="auto"/>
        <w:tblLook w:val="04A0" w:firstRow="1" w:lastRow="0" w:firstColumn="1" w:lastColumn="0" w:noHBand="0" w:noVBand="1"/>
      </w:tblPr>
      <w:tblGrid>
        <w:gridCol w:w="9350"/>
      </w:tblGrid>
      <w:tr w:rsidR="008E1F64" w14:paraId="19BCFE5C" w14:textId="77777777" w:rsidTr="008E1F64">
        <w:tc>
          <w:tcPr>
            <w:tcW w:w="9350" w:type="dxa"/>
          </w:tcPr>
          <w:p w14:paraId="1DF34C26" w14:textId="77777777" w:rsidR="008E1F64" w:rsidRDefault="008E1F64" w:rsidP="008E1F64"/>
        </w:tc>
      </w:tr>
    </w:tbl>
    <w:p w14:paraId="5814F37F" w14:textId="77777777" w:rsidR="008E1F64" w:rsidRPr="008E1F64" w:rsidRDefault="008E1F64" w:rsidP="008E1F64"/>
    <w:p w14:paraId="231A1FF9" w14:textId="5D4A5AC4" w:rsidR="00045719" w:rsidRDefault="00A609C5" w:rsidP="005D7687">
      <w:pPr>
        <w:pStyle w:val="Heading3"/>
        <w:numPr>
          <w:ilvl w:val="2"/>
          <w:numId w:val="24"/>
        </w:numPr>
        <w:spacing w:line="276" w:lineRule="auto"/>
        <w:rPr>
          <w:szCs w:val="22"/>
        </w:rPr>
      </w:pPr>
      <w:r w:rsidRPr="00336B7B">
        <w:rPr>
          <w:szCs w:val="22"/>
        </w:rPr>
        <w:t xml:space="preserve">Currency </w:t>
      </w:r>
    </w:p>
    <w:tbl>
      <w:tblPr>
        <w:tblStyle w:val="TableGrid"/>
        <w:tblW w:w="0" w:type="auto"/>
        <w:tblLook w:val="04A0" w:firstRow="1" w:lastRow="0" w:firstColumn="1" w:lastColumn="0" w:noHBand="0" w:noVBand="1"/>
      </w:tblPr>
      <w:tblGrid>
        <w:gridCol w:w="9350"/>
      </w:tblGrid>
      <w:tr w:rsidR="008E1F64" w14:paraId="2E8A2364" w14:textId="77777777" w:rsidTr="008E1F64">
        <w:tc>
          <w:tcPr>
            <w:tcW w:w="9350" w:type="dxa"/>
          </w:tcPr>
          <w:p w14:paraId="13473A09" w14:textId="77777777" w:rsidR="008E1F64" w:rsidRDefault="008E1F64" w:rsidP="008E1F64"/>
        </w:tc>
      </w:tr>
    </w:tbl>
    <w:p w14:paraId="3C495E89" w14:textId="77F6D62C" w:rsidR="00A609C5" w:rsidRDefault="00A609C5" w:rsidP="005D7687">
      <w:pPr>
        <w:pStyle w:val="Heading3"/>
        <w:numPr>
          <w:ilvl w:val="2"/>
          <w:numId w:val="24"/>
        </w:numPr>
        <w:spacing w:line="276" w:lineRule="auto"/>
        <w:rPr>
          <w:szCs w:val="22"/>
        </w:rPr>
      </w:pPr>
      <w:r w:rsidRPr="00336B7B">
        <w:rPr>
          <w:szCs w:val="22"/>
        </w:rPr>
        <w:t xml:space="preserve">Method for determining the price (if appropriate) </w:t>
      </w:r>
    </w:p>
    <w:tbl>
      <w:tblPr>
        <w:tblStyle w:val="TableGrid"/>
        <w:tblW w:w="0" w:type="auto"/>
        <w:tblLook w:val="04A0" w:firstRow="1" w:lastRow="0" w:firstColumn="1" w:lastColumn="0" w:noHBand="0" w:noVBand="1"/>
      </w:tblPr>
      <w:tblGrid>
        <w:gridCol w:w="9350"/>
      </w:tblGrid>
      <w:tr w:rsidR="00843997" w14:paraId="3DB01EAB" w14:textId="77777777" w:rsidTr="00843997">
        <w:tc>
          <w:tcPr>
            <w:tcW w:w="9350" w:type="dxa"/>
          </w:tcPr>
          <w:p w14:paraId="1DAAD4BD" w14:textId="77777777" w:rsidR="00843997" w:rsidRDefault="00843997" w:rsidP="008E1F64"/>
        </w:tc>
      </w:tr>
      <w:tr w:rsidR="00843997" w14:paraId="0302AF66" w14:textId="77777777" w:rsidTr="00843997">
        <w:tc>
          <w:tcPr>
            <w:tcW w:w="9350" w:type="dxa"/>
          </w:tcPr>
          <w:p w14:paraId="28954EF4" w14:textId="77777777" w:rsidR="00843997" w:rsidRDefault="00843997" w:rsidP="008E1F64"/>
        </w:tc>
      </w:tr>
      <w:tr w:rsidR="00843997" w14:paraId="07272D62" w14:textId="77777777" w:rsidTr="00843997">
        <w:tc>
          <w:tcPr>
            <w:tcW w:w="9350" w:type="dxa"/>
          </w:tcPr>
          <w:p w14:paraId="190F9DD8" w14:textId="77777777" w:rsidR="00843997" w:rsidRDefault="00843997" w:rsidP="008E1F64"/>
        </w:tc>
      </w:tr>
      <w:tr w:rsidR="00843997" w14:paraId="22179849" w14:textId="77777777" w:rsidTr="00843997">
        <w:tc>
          <w:tcPr>
            <w:tcW w:w="9350" w:type="dxa"/>
          </w:tcPr>
          <w:p w14:paraId="0504BEC7" w14:textId="77777777" w:rsidR="00843997" w:rsidRDefault="00843997" w:rsidP="008E1F64"/>
        </w:tc>
      </w:tr>
    </w:tbl>
    <w:p w14:paraId="4513A8CD" w14:textId="77777777" w:rsidR="008E1F64" w:rsidRPr="008E1F64" w:rsidRDefault="008E1F64" w:rsidP="008E1F64"/>
    <w:p w14:paraId="65BC87C2" w14:textId="77777777" w:rsidR="00045719" w:rsidRPr="00336B7B" w:rsidRDefault="00A609C5" w:rsidP="005D7687">
      <w:pPr>
        <w:pStyle w:val="Heading3"/>
        <w:numPr>
          <w:ilvl w:val="1"/>
          <w:numId w:val="24"/>
        </w:numPr>
        <w:spacing w:line="276" w:lineRule="auto"/>
        <w:rPr>
          <w:b/>
          <w:szCs w:val="22"/>
        </w:rPr>
      </w:pPr>
      <w:r w:rsidRPr="00336B7B">
        <w:rPr>
          <w:b/>
          <w:szCs w:val="22"/>
        </w:rPr>
        <w:t>Payment conditions</w:t>
      </w:r>
    </w:p>
    <w:p w14:paraId="0CB0FD17" w14:textId="5F1FFC02" w:rsidR="00045719" w:rsidRDefault="00A609C5" w:rsidP="005D7687">
      <w:pPr>
        <w:pStyle w:val="Heading3"/>
        <w:numPr>
          <w:ilvl w:val="2"/>
          <w:numId w:val="24"/>
        </w:numPr>
        <w:spacing w:line="276" w:lineRule="auto"/>
        <w:rPr>
          <w:szCs w:val="22"/>
        </w:rPr>
      </w:pPr>
      <w:r w:rsidRPr="00336B7B">
        <w:rPr>
          <w:szCs w:val="22"/>
        </w:rPr>
        <w:t xml:space="preserve">Means of payment (e.g. cash, </w:t>
      </w:r>
      <w:proofErr w:type="spellStart"/>
      <w:r w:rsidRPr="00336B7B">
        <w:rPr>
          <w:szCs w:val="22"/>
        </w:rPr>
        <w:t>cheque</w:t>
      </w:r>
      <w:proofErr w:type="spellEnd"/>
      <w:r w:rsidRPr="00336B7B">
        <w:rPr>
          <w:szCs w:val="22"/>
        </w:rPr>
        <w:t xml:space="preserve">, bank draft, </w:t>
      </w:r>
      <w:r w:rsidR="001E49B2" w:rsidRPr="00336B7B">
        <w:rPr>
          <w:szCs w:val="22"/>
        </w:rPr>
        <w:t xml:space="preserve">transfer) </w:t>
      </w:r>
    </w:p>
    <w:tbl>
      <w:tblPr>
        <w:tblStyle w:val="TableGrid"/>
        <w:tblW w:w="0" w:type="auto"/>
        <w:tblLook w:val="04A0" w:firstRow="1" w:lastRow="0" w:firstColumn="1" w:lastColumn="0" w:noHBand="0" w:noVBand="1"/>
      </w:tblPr>
      <w:tblGrid>
        <w:gridCol w:w="9350"/>
      </w:tblGrid>
      <w:tr w:rsidR="00843997" w14:paraId="10E0E0C3" w14:textId="77777777" w:rsidTr="00843997">
        <w:tc>
          <w:tcPr>
            <w:tcW w:w="9350" w:type="dxa"/>
          </w:tcPr>
          <w:p w14:paraId="2171413F" w14:textId="77777777" w:rsidR="00843997" w:rsidRDefault="00843997" w:rsidP="008E1F64"/>
        </w:tc>
      </w:tr>
      <w:tr w:rsidR="00843997" w14:paraId="17B05816" w14:textId="77777777" w:rsidTr="00843997">
        <w:tc>
          <w:tcPr>
            <w:tcW w:w="9350" w:type="dxa"/>
          </w:tcPr>
          <w:p w14:paraId="1E1B4846" w14:textId="77777777" w:rsidR="00843997" w:rsidRDefault="00843997" w:rsidP="008E1F64"/>
        </w:tc>
      </w:tr>
      <w:tr w:rsidR="00843997" w14:paraId="40FF163C" w14:textId="77777777" w:rsidTr="00843997">
        <w:tc>
          <w:tcPr>
            <w:tcW w:w="9350" w:type="dxa"/>
          </w:tcPr>
          <w:p w14:paraId="632FEF60" w14:textId="77777777" w:rsidR="00843997" w:rsidRDefault="00843997" w:rsidP="008E1F64"/>
        </w:tc>
      </w:tr>
    </w:tbl>
    <w:p w14:paraId="6913B509" w14:textId="77777777" w:rsidR="008E1F64" w:rsidRPr="008E1F64" w:rsidRDefault="008E1F64" w:rsidP="008E1F64"/>
    <w:p w14:paraId="7CEA0623" w14:textId="77A1E9C4" w:rsidR="00045719" w:rsidRDefault="00A609C5" w:rsidP="005D7687">
      <w:pPr>
        <w:pStyle w:val="Heading3"/>
        <w:numPr>
          <w:ilvl w:val="2"/>
          <w:numId w:val="24"/>
        </w:numPr>
        <w:spacing w:line="276" w:lineRule="auto"/>
        <w:rPr>
          <w:szCs w:val="22"/>
        </w:rPr>
      </w:pPr>
      <w:r w:rsidRPr="00336B7B">
        <w:rPr>
          <w:szCs w:val="22"/>
        </w:rPr>
        <w:t>Details of Seller’s bank account (if appropriate)</w:t>
      </w:r>
    </w:p>
    <w:tbl>
      <w:tblPr>
        <w:tblStyle w:val="TableGrid"/>
        <w:tblW w:w="0" w:type="auto"/>
        <w:tblLook w:val="04A0" w:firstRow="1" w:lastRow="0" w:firstColumn="1" w:lastColumn="0" w:noHBand="0" w:noVBand="1"/>
      </w:tblPr>
      <w:tblGrid>
        <w:gridCol w:w="9350"/>
      </w:tblGrid>
      <w:tr w:rsidR="00843997" w14:paraId="074A51AA" w14:textId="77777777" w:rsidTr="00843997">
        <w:tc>
          <w:tcPr>
            <w:tcW w:w="9350" w:type="dxa"/>
          </w:tcPr>
          <w:p w14:paraId="2B917BE2" w14:textId="77777777" w:rsidR="00843997" w:rsidRDefault="00843997" w:rsidP="008E1F64"/>
        </w:tc>
      </w:tr>
      <w:tr w:rsidR="00843997" w14:paraId="29F0D426" w14:textId="77777777" w:rsidTr="00843997">
        <w:tc>
          <w:tcPr>
            <w:tcW w:w="9350" w:type="dxa"/>
          </w:tcPr>
          <w:p w14:paraId="492BA1F3" w14:textId="77777777" w:rsidR="00843997" w:rsidRDefault="00843997" w:rsidP="008E1F64"/>
        </w:tc>
      </w:tr>
      <w:tr w:rsidR="00843997" w14:paraId="17AE63A9" w14:textId="77777777" w:rsidTr="00843997">
        <w:tc>
          <w:tcPr>
            <w:tcW w:w="9350" w:type="dxa"/>
          </w:tcPr>
          <w:p w14:paraId="17078CB9" w14:textId="77777777" w:rsidR="00843997" w:rsidRDefault="00843997" w:rsidP="008E1F64"/>
        </w:tc>
      </w:tr>
      <w:tr w:rsidR="00843997" w14:paraId="51EAB9EA" w14:textId="77777777" w:rsidTr="00843997">
        <w:tc>
          <w:tcPr>
            <w:tcW w:w="9350" w:type="dxa"/>
          </w:tcPr>
          <w:p w14:paraId="183204B1" w14:textId="77777777" w:rsidR="00843997" w:rsidRDefault="00843997" w:rsidP="008E1F64"/>
        </w:tc>
      </w:tr>
      <w:tr w:rsidR="00843997" w14:paraId="3C6AEB68" w14:textId="77777777" w:rsidTr="00843997">
        <w:tc>
          <w:tcPr>
            <w:tcW w:w="9350" w:type="dxa"/>
          </w:tcPr>
          <w:p w14:paraId="34EB2804" w14:textId="77777777" w:rsidR="00843997" w:rsidRDefault="00843997" w:rsidP="008E1F64"/>
        </w:tc>
      </w:tr>
    </w:tbl>
    <w:p w14:paraId="199205D5" w14:textId="77777777" w:rsidR="008E1F64" w:rsidRPr="008E1F64" w:rsidRDefault="008E1F64" w:rsidP="008E1F64"/>
    <w:p w14:paraId="54FE498E" w14:textId="21679EA1" w:rsidR="000102DF" w:rsidRDefault="001E49B2" w:rsidP="005D7687">
      <w:pPr>
        <w:pStyle w:val="Heading3"/>
        <w:numPr>
          <w:ilvl w:val="2"/>
          <w:numId w:val="24"/>
        </w:numPr>
        <w:spacing w:line="276" w:lineRule="auto"/>
        <w:rPr>
          <w:szCs w:val="22"/>
        </w:rPr>
      </w:pPr>
      <w:r w:rsidRPr="00336B7B">
        <w:rPr>
          <w:szCs w:val="22"/>
        </w:rPr>
        <w:t xml:space="preserve">Time for payment </w:t>
      </w:r>
    </w:p>
    <w:tbl>
      <w:tblPr>
        <w:tblStyle w:val="TableGrid"/>
        <w:tblW w:w="0" w:type="auto"/>
        <w:tblLook w:val="04A0" w:firstRow="1" w:lastRow="0" w:firstColumn="1" w:lastColumn="0" w:noHBand="0" w:noVBand="1"/>
      </w:tblPr>
      <w:tblGrid>
        <w:gridCol w:w="9350"/>
      </w:tblGrid>
      <w:tr w:rsidR="002A7424" w14:paraId="7E2D14A6" w14:textId="77777777" w:rsidTr="002A7424">
        <w:tc>
          <w:tcPr>
            <w:tcW w:w="9350" w:type="dxa"/>
          </w:tcPr>
          <w:p w14:paraId="7A6134A2" w14:textId="77777777" w:rsidR="002A7424" w:rsidRDefault="002A7424" w:rsidP="008E1F64"/>
        </w:tc>
      </w:tr>
      <w:tr w:rsidR="002A7424" w14:paraId="594903A2" w14:textId="77777777" w:rsidTr="002A7424">
        <w:tc>
          <w:tcPr>
            <w:tcW w:w="9350" w:type="dxa"/>
          </w:tcPr>
          <w:p w14:paraId="227E106E" w14:textId="77777777" w:rsidR="002A7424" w:rsidRDefault="002A7424" w:rsidP="008E1F64"/>
        </w:tc>
      </w:tr>
      <w:tr w:rsidR="002A7424" w14:paraId="38B1F5B0" w14:textId="77777777" w:rsidTr="002A7424">
        <w:tc>
          <w:tcPr>
            <w:tcW w:w="9350" w:type="dxa"/>
          </w:tcPr>
          <w:p w14:paraId="611D361E" w14:textId="77777777" w:rsidR="002A7424" w:rsidRDefault="002A7424" w:rsidP="008E1F64"/>
        </w:tc>
      </w:tr>
    </w:tbl>
    <w:p w14:paraId="55AA6091" w14:textId="77777777" w:rsidR="008E1F64" w:rsidRPr="008E1F64" w:rsidRDefault="008E1F64" w:rsidP="008E1F64"/>
    <w:p w14:paraId="1C50A491" w14:textId="63718BE4" w:rsidR="000102DF" w:rsidRPr="00336B7B" w:rsidRDefault="00A609C5" w:rsidP="005D7687">
      <w:pPr>
        <w:pStyle w:val="Heading3"/>
        <w:numPr>
          <w:ilvl w:val="2"/>
          <w:numId w:val="24"/>
        </w:numPr>
        <w:spacing w:line="276" w:lineRule="auto"/>
        <w:rPr>
          <w:szCs w:val="22"/>
        </w:rPr>
      </w:pPr>
      <w:r w:rsidRPr="00336B7B">
        <w:rPr>
          <w:szCs w:val="22"/>
        </w:rPr>
        <w:lastRenderedPageBreak/>
        <w:t>The Parties may choose a payment arra</w:t>
      </w:r>
      <w:r w:rsidR="00045719" w:rsidRPr="00336B7B">
        <w:rPr>
          <w:szCs w:val="22"/>
        </w:rPr>
        <w:t xml:space="preserve">ngement among the possibilities </w:t>
      </w:r>
      <w:r w:rsidRPr="00336B7B">
        <w:rPr>
          <w:szCs w:val="22"/>
        </w:rPr>
        <w:t>set out below, in which case they should specify the arrangement chosen</w:t>
      </w:r>
      <w:r w:rsidR="00045719" w:rsidRPr="00336B7B">
        <w:rPr>
          <w:szCs w:val="22"/>
        </w:rPr>
        <w:t xml:space="preserve"> </w:t>
      </w:r>
      <w:r w:rsidRPr="00336B7B">
        <w:rPr>
          <w:szCs w:val="22"/>
        </w:rPr>
        <w:t>and provide the corresponding details:</w:t>
      </w:r>
    </w:p>
    <w:p w14:paraId="52D1D820" w14:textId="77777777" w:rsidR="00843997" w:rsidRDefault="00A609C5" w:rsidP="008513BC">
      <w:pPr>
        <w:pStyle w:val="Heading3"/>
        <w:numPr>
          <w:ilvl w:val="0"/>
          <w:numId w:val="27"/>
        </w:numPr>
        <w:spacing w:line="276" w:lineRule="auto"/>
        <w:rPr>
          <w:szCs w:val="22"/>
        </w:rPr>
      </w:pPr>
      <w:r w:rsidRPr="00336B7B">
        <w:rPr>
          <w:szCs w:val="22"/>
        </w:rPr>
        <w:t>Payme</w:t>
      </w:r>
      <w:r w:rsidR="007107AF" w:rsidRPr="00336B7B">
        <w:rPr>
          <w:szCs w:val="22"/>
        </w:rPr>
        <w:t>nt in advance (Specify details)</w:t>
      </w:r>
    </w:p>
    <w:tbl>
      <w:tblPr>
        <w:tblStyle w:val="TableGrid"/>
        <w:tblW w:w="0" w:type="auto"/>
        <w:tblInd w:w="720" w:type="dxa"/>
        <w:tblLook w:val="04A0" w:firstRow="1" w:lastRow="0" w:firstColumn="1" w:lastColumn="0" w:noHBand="0" w:noVBand="1"/>
      </w:tblPr>
      <w:tblGrid>
        <w:gridCol w:w="8630"/>
      </w:tblGrid>
      <w:tr w:rsidR="00843997" w14:paraId="4A44D3B4" w14:textId="77777777" w:rsidTr="00843997">
        <w:tc>
          <w:tcPr>
            <w:tcW w:w="9350" w:type="dxa"/>
          </w:tcPr>
          <w:p w14:paraId="305BBBEA" w14:textId="77777777" w:rsidR="00843997" w:rsidRDefault="00843997" w:rsidP="00843997">
            <w:pPr>
              <w:pStyle w:val="Heading3"/>
              <w:spacing w:line="276" w:lineRule="auto"/>
              <w:ind w:left="0"/>
              <w:outlineLvl w:val="2"/>
              <w:rPr>
                <w:szCs w:val="22"/>
              </w:rPr>
            </w:pPr>
          </w:p>
        </w:tc>
      </w:tr>
      <w:tr w:rsidR="00843997" w14:paraId="6E11E237" w14:textId="77777777" w:rsidTr="00843997">
        <w:tc>
          <w:tcPr>
            <w:tcW w:w="9350" w:type="dxa"/>
          </w:tcPr>
          <w:p w14:paraId="4D7A761C" w14:textId="77777777" w:rsidR="00843997" w:rsidRDefault="00843997" w:rsidP="00843997">
            <w:pPr>
              <w:pStyle w:val="Heading3"/>
              <w:spacing w:line="276" w:lineRule="auto"/>
              <w:ind w:left="0"/>
              <w:outlineLvl w:val="2"/>
              <w:rPr>
                <w:szCs w:val="22"/>
              </w:rPr>
            </w:pPr>
          </w:p>
        </w:tc>
      </w:tr>
    </w:tbl>
    <w:p w14:paraId="35F59C74" w14:textId="4589F610" w:rsidR="002A7424" w:rsidRPr="002A7424" w:rsidRDefault="00A609C5" w:rsidP="002A7424">
      <w:pPr>
        <w:pStyle w:val="Heading5"/>
      </w:pPr>
      <w:r w:rsidRPr="00336B7B">
        <w:t xml:space="preserve">Payment backed by bank guarantee </w:t>
      </w:r>
      <w:r w:rsidR="007107AF" w:rsidRPr="00336B7B">
        <w:t>(Specify details)</w:t>
      </w:r>
      <w:r w:rsidR="00B517DF">
        <w:t xml:space="preserve"> </w:t>
      </w:r>
    </w:p>
    <w:tbl>
      <w:tblPr>
        <w:tblStyle w:val="TableGrid"/>
        <w:tblW w:w="0" w:type="auto"/>
        <w:tblInd w:w="675" w:type="dxa"/>
        <w:tblLook w:val="04A0" w:firstRow="1" w:lastRow="0" w:firstColumn="1" w:lastColumn="0" w:noHBand="0" w:noVBand="1"/>
      </w:tblPr>
      <w:tblGrid>
        <w:gridCol w:w="8590"/>
      </w:tblGrid>
      <w:tr w:rsidR="00B517DF" w14:paraId="104C23E4" w14:textId="77777777" w:rsidTr="002A7424">
        <w:tc>
          <w:tcPr>
            <w:tcW w:w="8590" w:type="dxa"/>
          </w:tcPr>
          <w:p w14:paraId="73EE1943" w14:textId="77777777" w:rsidR="00B517DF" w:rsidRDefault="00B517DF" w:rsidP="002A7424">
            <w:pPr>
              <w:pStyle w:val="Heading5"/>
              <w:outlineLvl w:val="4"/>
            </w:pPr>
          </w:p>
        </w:tc>
      </w:tr>
    </w:tbl>
    <w:p w14:paraId="05A2EB84" w14:textId="77777777" w:rsidR="00B517DF" w:rsidRDefault="00A609C5" w:rsidP="002A7424">
      <w:pPr>
        <w:pStyle w:val="Heading5"/>
      </w:pPr>
      <w:r w:rsidRPr="00336B7B">
        <w:t xml:space="preserve">Other payment arrangements </w:t>
      </w:r>
      <w:r w:rsidR="007107AF" w:rsidRPr="00336B7B">
        <w:t xml:space="preserve">(Specify details) </w:t>
      </w:r>
    </w:p>
    <w:tbl>
      <w:tblPr>
        <w:tblStyle w:val="TableGrid"/>
        <w:tblW w:w="8640" w:type="dxa"/>
        <w:tblInd w:w="715" w:type="dxa"/>
        <w:tblLook w:val="04A0" w:firstRow="1" w:lastRow="0" w:firstColumn="1" w:lastColumn="0" w:noHBand="0" w:noVBand="1"/>
      </w:tblPr>
      <w:tblGrid>
        <w:gridCol w:w="8640"/>
      </w:tblGrid>
      <w:tr w:rsidR="00B517DF" w14:paraId="34AB0EF0" w14:textId="77777777" w:rsidTr="002A7424">
        <w:tc>
          <w:tcPr>
            <w:tcW w:w="8640" w:type="dxa"/>
          </w:tcPr>
          <w:p w14:paraId="4EF1FE06" w14:textId="77777777" w:rsidR="00B517DF" w:rsidRDefault="00B517DF" w:rsidP="002A7424">
            <w:pPr>
              <w:pStyle w:val="Heading5"/>
              <w:outlineLvl w:val="4"/>
            </w:pPr>
          </w:p>
        </w:tc>
      </w:tr>
      <w:tr w:rsidR="00B517DF" w14:paraId="4D0430CA" w14:textId="77777777" w:rsidTr="002A7424">
        <w:tc>
          <w:tcPr>
            <w:tcW w:w="8640" w:type="dxa"/>
          </w:tcPr>
          <w:p w14:paraId="2168D01A" w14:textId="77777777" w:rsidR="00B517DF" w:rsidRDefault="00B517DF" w:rsidP="002A7424">
            <w:pPr>
              <w:pStyle w:val="Heading5"/>
              <w:outlineLvl w:val="4"/>
            </w:pPr>
          </w:p>
        </w:tc>
      </w:tr>
    </w:tbl>
    <w:p w14:paraId="1940F3CA" w14:textId="77777777" w:rsidR="000102DF" w:rsidRPr="00336B7B" w:rsidRDefault="000102DF" w:rsidP="005D7687">
      <w:pPr>
        <w:pStyle w:val="Heading3"/>
        <w:numPr>
          <w:ilvl w:val="1"/>
          <w:numId w:val="24"/>
        </w:numPr>
        <w:spacing w:line="276" w:lineRule="auto"/>
        <w:rPr>
          <w:b/>
          <w:szCs w:val="22"/>
        </w:rPr>
      </w:pPr>
      <w:r w:rsidRPr="00336B7B">
        <w:rPr>
          <w:b/>
          <w:szCs w:val="22"/>
        </w:rPr>
        <w:t>Documents</w:t>
      </w:r>
    </w:p>
    <w:p w14:paraId="6BD55942" w14:textId="77777777" w:rsidR="000102DF" w:rsidRPr="00336B7B" w:rsidRDefault="000102DF" w:rsidP="005D7687">
      <w:pPr>
        <w:pStyle w:val="Heading3"/>
        <w:numPr>
          <w:ilvl w:val="2"/>
          <w:numId w:val="24"/>
        </w:numPr>
        <w:spacing w:line="276" w:lineRule="auto"/>
        <w:rPr>
          <w:szCs w:val="22"/>
        </w:rPr>
      </w:pPr>
      <w:r w:rsidRPr="00336B7B">
        <w:rPr>
          <w:szCs w:val="22"/>
        </w:rPr>
        <w:t>The Seller shall make available to the Buyer the following documents (tick as appropriate and include the number of copies to be provided):</w:t>
      </w:r>
    </w:p>
    <w:p w14:paraId="1BFAB8F1" w14:textId="4B79DE89" w:rsidR="00B517DF" w:rsidRDefault="00B517DF" w:rsidP="002A7424">
      <w:pPr>
        <w:pStyle w:val="Heading5"/>
      </w:pPr>
    </w:p>
    <w:tbl>
      <w:tblPr>
        <w:tblStyle w:val="TableGrid"/>
        <w:tblW w:w="0" w:type="auto"/>
        <w:tblInd w:w="1125" w:type="dxa"/>
        <w:tblLook w:val="04A0" w:firstRow="1" w:lastRow="0" w:firstColumn="1" w:lastColumn="0" w:noHBand="0" w:noVBand="1"/>
      </w:tblPr>
      <w:tblGrid>
        <w:gridCol w:w="805"/>
        <w:gridCol w:w="2430"/>
        <w:gridCol w:w="3865"/>
      </w:tblGrid>
      <w:tr w:rsidR="00B517DF" w14:paraId="2FD7FAD9" w14:textId="77777777" w:rsidTr="002A7424">
        <w:tc>
          <w:tcPr>
            <w:tcW w:w="805" w:type="dxa"/>
          </w:tcPr>
          <w:p w14:paraId="4D1F2727" w14:textId="2701D68E" w:rsidR="00B517DF" w:rsidRDefault="00B517DF" w:rsidP="002A7424">
            <w:pPr>
              <w:pStyle w:val="Heading5"/>
              <w:outlineLvl w:val="4"/>
            </w:pPr>
            <w:r>
              <w:t>a</w:t>
            </w:r>
          </w:p>
        </w:tc>
        <w:tc>
          <w:tcPr>
            <w:tcW w:w="2430" w:type="dxa"/>
          </w:tcPr>
          <w:p w14:paraId="3F2DD690" w14:textId="1D5B1B51" w:rsidR="00B517DF" w:rsidRDefault="00B517DF" w:rsidP="002A7424">
            <w:pPr>
              <w:pStyle w:val="Heading5"/>
              <w:outlineLvl w:val="4"/>
            </w:pPr>
            <w:r w:rsidRPr="00336B7B">
              <w:t>Invoice</w:t>
            </w:r>
          </w:p>
        </w:tc>
        <w:tc>
          <w:tcPr>
            <w:tcW w:w="3865" w:type="dxa"/>
          </w:tcPr>
          <w:p w14:paraId="5C8D3285" w14:textId="77777777" w:rsidR="00B517DF" w:rsidRDefault="00B517DF" w:rsidP="002A7424">
            <w:pPr>
              <w:pStyle w:val="Heading5"/>
              <w:outlineLvl w:val="4"/>
            </w:pPr>
          </w:p>
        </w:tc>
      </w:tr>
      <w:tr w:rsidR="00B517DF" w14:paraId="2BF0B029" w14:textId="77777777" w:rsidTr="002A7424">
        <w:tc>
          <w:tcPr>
            <w:tcW w:w="805" w:type="dxa"/>
          </w:tcPr>
          <w:p w14:paraId="0BBF2B34" w14:textId="2AFAFFBD" w:rsidR="00B517DF" w:rsidRDefault="00B517DF" w:rsidP="002A7424">
            <w:pPr>
              <w:pStyle w:val="Heading5"/>
              <w:outlineLvl w:val="4"/>
            </w:pPr>
            <w:r>
              <w:t>b</w:t>
            </w:r>
          </w:p>
        </w:tc>
        <w:tc>
          <w:tcPr>
            <w:tcW w:w="2430" w:type="dxa"/>
          </w:tcPr>
          <w:p w14:paraId="3FE93199" w14:textId="7031CE38" w:rsidR="00B517DF" w:rsidRDefault="00B517DF" w:rsidP="002A7424">
            <w:pPr>
              <w:pStyle w:val="Heading5"/>
              <w:outlineLvl w:val="4"/>
              <w:rPr>
                <w:szCs w:val="22"/>
              </w:rPr>
            </w:pPr>
            <w:r w:rsidRPr="00E91901">
              <w:t xml:space="preserve">Delivery note </w:t>
            </w:r>
          </w:p>
        </w:tc>
        <w:tc>
          <w:tcPr>
            <w:tcW w:w="3865" w:type="dxa"/>
          </w:tcPr>
          <w:p w14:paraId="70208DE6" w14:textId="77777777" w:rsidR="00B517DF" w:rsidRDefault="00B517DF" w:rsidP="002A7424">
            <w:pPr>
              <w:pStyle w:val="Heading5"/>
              <w:outlineLvl w:val="4"/>
            </w:pPr>
          </w:p>
        </w:tc>
      </w:tr>
      <w:tr w:rsidR="00B517DF" w14:paraId="4E784055" w14:textId="77777777" w:rsidTr="002A7424">
        <w:tc>
          <w:tcPr>
            <w:tcW w:w="805" w:type="dxa"/>
          </w:tcPr>
          <w:p w14:paraId="4BA2D542" w14:textId="62E9BF11" w:rsidR="00B517DF" w:rsidRDefault="00B517DF" w:rsidP="002A7424">
            <w:pPr>
              <w:pStyle w:val="Heading5"/>
              <w:outlineLvl w:val="4"/>
            </w:pPr>
            <w:r>
              <w:t>c</w:t>
            </w:r>
          </w:p>
        </w:tc>
        <w:tc>
          <w:tcPr>
            <w:tcW w:w="2430" w:type="dxa"/>
          </w:tcPr>
          <w:p w14:paraId="40DC1FF1" w14:textId="41C1402A" w:rsidR="00B517DF" w:rsidRDefault="00B517DF" w:rsidP="002A7424">
            <w:pPr>
              <w:pStyle w:val="Heading5"/>
              <w:outlineLvl w:val="4"/>
              <w:rPr>
                <w:szCs w:val="22"/>
              </w:rPr>
            </w:pPr>
            <w:r w:rsidRPr="00E91901">
              <w:t>Consignment note</w:t>
            </w:r>
          </w:p>
        </w:tc>
        <w:tc>
          <w:tcPr>
            <w:tcW w:w="3865" w:type="dxa"/>
          </w:tcPr>
          <w:p w14:paraId="57C227A8" w14:textId="77777777" w:rsidR="00B517DF" w:rsidRDefault="00B517DF" w:rsidP="002A7424">
            <w:pPr>
              <w:pStyle w:val="Heading5"/>
              <w:outlineLvl w:val="4"/>
            </w:pPr>
          </w:p>
        </w:tc>
      </w:tr>
      <w:tr w:rsidR="00B517DF" w14:paraId="1F2DDCB7" w14:textId="77777777" w:rsidTr="002A7424">
        <w:tc>
          <w:tcPr>
            <w:tcW w:w="805" w:type="dxa"/>
          </w:tcPr>
          <w:p w14:paraId="7648D0B8" w14:textId="7A5B362F" w:rsidR="00B517DF" w:rsidRDefault="00B517DF" w:rsidP="002A7424">
            <w:pPr>
              <w:pStyle w:val="Heading5"/>
              <w:outlineLvl w:val="4"/>
            </w:pPr>
            <w:r>
              <w:t>d</w:t>
            </w:r>
          </w:p>
        </w:tc>
        <w:tc>
          <w:tcPr>
            <w:tcW w:w="2430" w:type="dxa"/>
          </w:tcPr>
          <w:p w14:paraId="627C2CDC" w14:textId="2DC774FC" w:rsidR="00B517DF" w:rsidRDefault="00B517DF" w:rsidP="002A7424">
            <w:pPr>
              <w:pStyle w:val="Heading5"/>
              <w:outlineLvl w:val="4"/>
              <w:rPr>
                <w:szCs w:val="22"/>
              </w:rPr>
            </w:pPr>
            <w:r w:rsidRPr="00E91901">
              <w:t xml:space="preserve">Goods Received note </w:t>
            </w:r>
          </w:p>
        </w:tc>
        <w:tc>
          <w:tcPr>
            <w:tcW w:w="3865" w:type="dxa"/>
          </w:tcPr>
          <w:p w14:paraId="50D1E43D" w14:textId="77777777" w:rsidR="00B517DF" w:rsidRDefault="00B517DF" w:rsidP="002A7424">
            <w:pPr>
              <w:pStyle w:val="Heading5"/>
              <w:outlineLvl w:val="4"/>
            </w:pPr>
          </w:p>
        </w:tc>
      </w:tr>
      <w:tr w:rsidR="00B517DF" w14:paraId="78130E89" w14:textId="77777777" w:rsidTr="002A7424">
        <w:tc>
          <w:tcPr>
            <w:tcW w:w="805" w:type="dxa"/>
          </w:tcPr>
          <w:p w14:paraId="3D79292E" w14:textId="1CB3A398" w:rsidR="00B517DF" w:rsidRDefault="00B517DF" w:rsidP="002A7424">
            <w:pPr>
              <w:pStyle w:val="Heading5"/>
              <w:outlineLvl w:val="4"/>
            </w:pPr>
            <w:r>
              <w:t>e</w:t>
            </w:r>
          </w:p>
        </w:tc>
        <w:tc>
          <w:tcPr>
            <w:tcW w:w="2430" w:type="dxa"/>
          </w:tcPr>
          <w:p w14:paraId="6C2D953C" w14:textId="57DFA656" w:rsidR="00B517DF" w:rsidRDefault="00B517DF" w:rsidP="002A7424">
            <w:pPr>
              <w:pStyle w:val="Heading5"/>
              <w:outlineLvl w:val="4"/>
              <w:rPr>
                <w:szCs w:val="22"/>
              </w:rPr>
            </w:pPr>
            <w:r w:rsidRPr="00E91901">
              <w:t xml:space="preserve">Credit/Debit Note </w:t>
            </w:r>
          </w:p>
        </w:tc>
        <w:tc>
          <w:tcPr>
            <w:tcW w:w="3865" w:type="dxa"/>
          </w:tcPr>
          <w:p w14:paraId="2BC32299" w14:textId="77777777" w:rsidR="00B517DF" w:rsidRDefault="00B517DF" w:rsidP="002A7424">
            <w:pPr>
              <w:pStyle w:val="Heading5"/>
              <w:outlineLvl w:val="4"/>
            </w:pPr>
          </w:p>
        </w:tc>
      </w:tr>
      <w:tr w:rsidR="00B517DF" w14:paraId="341DDEAA" w14:textId="77777777" w:rsidTr="002A7424">
        <w:tc>
          <w:tcPr>
            <w:tcW w:w="805" w:type="dxa"/>
          </w:tcPr>
          <w:p w14:paraId="0E219E80" w14:textId="047F7DB0" w:rsidR="00B517DF" w:rsidRDefault="00B517DF" w:rsidP="002A7424">
            <w:pPr>
              <w:pStyle w:val="Heading5"/>
              <w:outlineLvl w:val="4"/>
            </w:pPr>
            <w:r>
              <w:t>f</w:t>
            </w:r>
          </w:p>
        </w:tc>
        <w:tc>
          <w:tcPr>
            <w:tcW w:w="2430" w:type="dxa"/>
          </w:tcPr>
          <w:p w14:paraId="3ACA4A60" w14:textId="39FD1353" w:rsidR="00B517DF" w:rsidRDefault="00B517DF" w:rsidP="002A7424">
            <w:pPr>
              <w:pStyle w:val="Heading5"/>
              <w:outlineLvl w:val="4"/>
              <w:rPr>
                <w:szCs w:val="22"/>
              </w:rPr>
            </w:pPr>
            <w:r w:rsidRPr="00E91901">
              <w:t xml:space="preserve">Others </w:t>
            </w:r>
          </w:p>
        </w:tc>
        <w:tc>
          <w:tcPr>
            <w:tcW w:w="3865" w:type="dxa"/>
          </w:tcPr>
          <w:p w14:paraId="7D940F5A" w14:textId="77777777" w:rsidR="00B517DF" w:rsidRDefault="00B517DF" w:rsidP="002A7424">
            <w:pPr>
              <w:pStyle w:val="Heading5"/>
              <w:outlineLvl w:val="4"/>
            </w:pPr>
          </w:p>
        </w:tc>
      </w:tr>
    </w:tbl>
    <w:p w14:paraId="72CE20C0" w14:textId="3FC88D1D" w:rsidR="000102DF" w:rsidRDefault="000102DF" w:rsidP="002A7424">
      <w:pPr>
        <w:pStyle w:val="Heading5"/>
      </w:pPr>
    </w:p>
    <w:p w14:paraId="0BDA6C94" w14:textId="77777777" w:rsidR="002A7424" w:rsidRPr="002A7424" w:rsidRDefault="002A7424" w:rsidP="002A7424"/>
    <w:p w14:paraId="68CB559E" w14:textId="1A7F6182" w:rsidR="000102DF" w:rsidRPr="00336B7B" w:rsidRDefault="000102DF" w:rsidP="005D7687">
      <w:pPr>
        <w:pStyle w:val="Heading3"/>
        <w:numPr>
          <w:ilvl w:val="2"/>
          <w:numId w:val="24"/>
        </w:numPr>
        <w:spacing w:line="276" w:lineRule="auto"/>
        <w:rPr>
          <w:szCs w:val="22"/>
        </w:rPr>
      </w:pPr>
      <w:r w:rsidRPr="00336B7B">
        <w:rPr>
          <w:szCs w:val="22"/>
        </w:rPr>
        <w:lastRenderedPageBreak/>
        <w:t>The following transport documents (specify any detailed requirements).</w:t>
      </w:r>
    </w:p>
    <w:p w14:paraId="2EA5C57D" w14:textId="28B67398" w:rsidR="00B517DF" w:rsidRDefault="000102DF" w:rsidP="002A7424">
      <w:pPr>
        <w:pStyle w:val="Heading5"/>
      </w:pPr>
      <w:r w:rsidRPr="00336B7B">
        <w:t>Pack</w:t>
      </w:r>
      <w:r w:rsidR="002A7424">
        <w:t>ing list:</w:t>
      </w:r>
    </w:p>
    <w:tbl>
      <w:tblPr>
        <w:tblStyle w:val="TableGrid"/>
        <w:tblW w:w="0" w:type="auto"/>
        <w:tblInd w:w="1125" w:type="dxa"/>
        <w:tblLook w:val="04A0" w:firstRow="1" w:lastRow="0" w:firstColumn="1" w:lastColumn="0" w:noHBand="0" w:noVBand="1"/>
      </w:tblPr>
      <w:tblGrid>
        <w:gridCol w:w="7330"/>
      </w:tblGrid>
      <w:tr w:rsidR="00B517DF" w14:paraId="2549C29C" w14:textId="77777777" w:rsidTr="002A7424">
        <w:tc>
          <w:tcPr>
            <w:tcW w:w="7330" w:type="dxa"/>
          </w:tcPr>
          <w:p w14:paraId="1E9A6CB9" w14:textId="77777777" w:rsidR="00B517DF" w:rsidRDefault="00B517DF" w:rsidP="002A7424">
            <w:pPr>
              <w:pStyle w:val="Heading5"/>
              <w:outlineLvl w:val="4"/>
            </w:pPr>
          </w:p>
        </w:tc>
      </w:tr>
      <w:tr w:rsidR="00B517DF" w14:paraId="4EEF4F72" w14:textId="77777777" w:rsidTr="002A7424">
        <w:tc>
          <w:tcPr>
            <w:tcW w:w="7330" w:type="dxa"/>
          </w:tcPr>
          <w:p w14:paraId="19BBA681" w14:textId="77777777" w:rsidR="00B517DF" w:rsidRDefault="00B517DF" w:rsidP="002A7424">
            <w:pPr>
              <w:pStyle w:val="Heading5"/>
              <w:outlineLvl w:val="4"/>
            </w:pPr>
          </w:p>
        </w:tc>
      </w:tr>
    </w:tbl>
    <w:p w14:paraId="427A1634" w14:textId="0861E549" w:rsidR="00B517DF" w:rsidRPr="00B517DF" w:rsidRDefault="00B517DF" w:rsidP="002A7424">
      <w:pPr>
        <w:pStyle w:val="Heading5"/>
      </w:pPr>
    </w:p>
    <w:p w14:paraId="75DB03F1" w14:textId="197A81DF" w:rsidR="00B517DF" w:rsidRDefault="009C23A6" w:rsidP="002A7424">
      <w:pPr>
        <w:pStyle w:val="Heading5"/>
      </w:pPr>
      <w:r>
        <w:t>Others</w:t>
      </w:r>
      <w:r w:rsidR="002A7424">
        <w:t>:</w:t>
      </w:r>
    </w:p>
    <w:tbl>
      <w:tblPr>
        <w:tblStyle w:val="TableGrid"/>
        <w:tblW w:w="0" w:type="auto"/>
        <w:tblInd w:w="1125" w:type="dxa"/>
        <w:tblLook w:val="04A0" w:firstRow="1" w:lastRow="0" w:firstColumn="1" w:lastColumn="0" w:noHBand="0" w:noVBand="1"/>
      </w:tblPr>
      <w:tblGrid>
        <w:gridCol w:w="7420"/>
      </w:tblGrid>
      <w:tr w:rsidR="00B517DF" w14:paraId="35189FCC" w14:textId="77777777" w:rsidTr="002A7424">
        <w:tc>
          <w:tcPr>
            <w:tcW w:w="7420" w:type="dxa"/>
          </w:tcPr>
          <w:p w14:paraId="3EE011D3" w14:textId="77777777" w:rsidR="00B517DF" w:rsidRDefault="00B517DF" w:rsidP="002A7424">
            <w:pPr>
              <w:pStyle w:val="Heading5"/>
              <w:outlineLvl w:val="4"/>
            </w:pPr>
          </w:p>
        </w:tc>
      </w:tr>
      <w:tr w:rsidR="00B517DF" w14:paraId="6A77131C" w14:textId="77777777" w:rsidTr="002A7424">
        <w:tc>
          <w:tcPr>
            <w:tcW w:w="7420" w:type="dxa"/>
          </w:tcPr>
          <w:p w14:paraId="0CB72E47" w14:textId="77777777" w:rsidR="00B517DF" w:rsidRDefault="00B517DF" w:rsidP="002A7424">
            <w:pPr>
              <w:pStyle w:val="Heading5"/>
              <w:outlineLvl w:val="4"/>
            </w:pPr>
          </w:p>
        </w:tc>
      </w:tr>
      <w:tr w:rsidR="00B517DF" w14:paraId="2B092C86" w14:textId="77777777" w:rsidTr="002A7424">
        <w:tc>
          <w:tcPr>
            <w:tcW w:w="7420" w:type="dxa"/>
          </w:tcPr>
          <w:p w14:paraId="752517A6" w14:textId="77777777" w:rsidR="00B517DF" w:rsidRDefault="00B517DF" w:rsidP="002A7424">
            <w:pPr>
              <w:pStyle w:val="Heading5"/>
              <w:outlineLvl w:val="4"/>
            </w:pPr>
          </w:p>
        </w:tc>
      </w:tr>
    </w:tbl>
    <w:p w14:paraId="7BE527CB" w14:textId="258EE459" w:rsidR="000102DF" w:rsidRPr="00D9252D" w:rsidRDefault="000102DF" w:rsidP="002A7424">
      <w:pPr>
        <w:pStyle w:val="Heading5"/>
      </w:pPr>
    </w:p>
    <w:p w14:paraId="39DEF12B" w14:textId="6A408F08" w:rsidR="00FA52D7" w:rsidRPr="00917A3D" w:rsidRDefault="00917A3D" w:rsidP="005D7687">
      <w:pPr>
        <w:pStyle w:val="Heading3"/>
        <w:numPr>
          <w:ilvl w:val="1"/>
          <w:numId w:val="24"/>
        </w:numPr>
        <w:spacing w:line="276" w:lineRule="auto"/>
        <w:rPr>
          <w:b/>
          <w:szCs w:val="22"/>
        </w:rPr>
      </w:pPr>
      <w:r w:rsidRPr="00917A3D">
        <w:rPr>
          <w:b/>
          <w:szCs w:val="22"/>
        </w:rPr>
        <w:t>N</w:t>
      </w:r>
      <w:r w:rsidR="00A609C5" w:rsidRPr="00917A3D">
        <w:rPr>
          <w:b/>
          <w:szCs w:val="22"/>
        </w:rPr>
        <w:t>on-performance of the Buyer’s</w:t>
      </w:r>
      <w:r w:rsidR="00FA52D7" w:rsidRPr="00917A3D">
        <w:rPr>
          <w:b/>
          <w:szCs w:val="22"/>
        </w:rPr>
        <w:t xml:space="preserve"> obligation to pay the price at the agreed time.</w:t>
      </w:r>
    </w:p>
    <w:p w14:paraId="38D6C97A" w14:textId="0B0A9E04" w:rsidR="00FA52D7" w:rsidRPr="00336B7B" w:rsidRDefault="00A609C5" w:rsidP="005D7687">
      <w:pPr>
        <w:pStyle w:val="Heading3"/>
        <w:numPr>
          <w:ilvl w:val="2"/>
          <w:numId w:val="24"/>
        </w:numPr>
        <w:spacing w:line="276" w:lineRule="auto"/>
        <w:rPr>
          <w:szCs w:val="22"/>
        </w:rPr>
      </w:pPr>
      <w:r w:rsidRPr="00336B7B">
        <w:rPr>
          <w:szCs w:val="22"/>
        </w:rPr>
        <w:t>If the Buyer fails to pay the price at the agree</w:t>
      </w:r>
      <w:r w:rsidR="008E2C44">
        <w:rPr>
          <w:szCs w:val="22"/>
        </w:rPr>
        <w:t>d time, the Seller may</w:t>
      </w:r>
      <w:r w:rsidR="00FA52D7" w:rsidRPr="00336B7B">
        <w:rPr>
          <w:szCs w:val="22"/>
        </w:rPr>
        <w:t xml:space="preserve"> </w:t>
      </w:r>
      <w:r w:rsidR="00D20A9C">
        <w:rPr>
          <w:szCs w:val="22"/>
        </w:rPr>
        <w:t>extend</w:t>
      </w:r>
      <w:r w:rsidR="00D20A9C" w:rsidRPr="00336B7B">
        <w:rPr>
          <w:szCs w:val="22"/>
        </w:rPr>
        <w:t xml:space="preserve"> </w:t>
      </w:r>
      <w:r w:rsidR="00FA52D7" w:rsidRPr="00336B7B">
        <w:rPr>
          <w:szCs w:val="22"/>
        </w:rPr>
        <w:t xml:space="preserve">to </w:t>
      </w:r>
      <w:r w:rsidRPr="00336B7B">
        <w:rPr>
          <w:szCs w:val="22"/>
        </w:rPr>
        <w:t xml:space="preserve">the Buyer an additional period of time of (specify the length) </w:t>
      </w:r>
      <w:r w:rsidR="0044751E">
        <w:rPr>
          <w:szCs w:val="22"/>
        </w:rPr>
        <w:t>………………</w:t>
      </w:r>
      <w:r w:rsidR="00735732">
        <w:rPr>
          <w:szCs w:val="22"/>
        </w:rPr>
        <w:t>…...</w:t>
      </w:r>
      <w:r w:rsidR="0044751E">
        <w:rPr>
          <w:szCs w:val="22"/>
        </w:rPr>
        <w:t xml:space="preserve"> </w:t>
      </w:r>
      <w:r w:rsidRPr="00336B7B">
        <w:rPr>
          <w:szCs w:val="22"/>
        </w:rPr>
        <w:t>for performance</w:t>
      </w:r>
      <w:r w:rsidR="00FA52D7" w:rsidRPr="00336B7B">
        <w:rPr>
          <w:szCs w:val="22"/>
        </w:rPr>
        <w:t xml:space="preserve"> </w:t>
      </w:r>
      <w:r w:rsidRPr="00336B7B">
        <w:rPr>
          <w:szCs w:val="22"/>
        </w:rPr>
        <w:t>of payment. If the Buyer fails to pay the price at the expiration of the</w:t>
      </w:r>
      <w:r w:rsidR="00FA52D7" w:rsidRPr="00336B7B">
        <w:rPr>
          <w:szCs w:val="22"/>
        </w:rPr>
        <w:t xml:space="preserve"> </w:t>
      </w:r>
      <w:r w:rsidRPr="00336B7B">
        <w:rPr>
          <w:szCs w:val="22"/>
        </w:rPr>
        <w:t xml:space="preserve">additional period, the Seller may declare </w:t>
      </w:r>
      <w:r w:rsidR="00E23F29">
        <w:rPr>
          <w:szCs w:val="22"/>
        </w:rPr>
        <w:t xml:space="preserve">the buyer to be in breach of </w:t>
      </w:r>
      <w:r w:rsidRPr="00336B7B">
        <w:rPr>
          <w:szCs w:val="22"/>
        </w:rPr>
        <w:t>this contract in accordance</w:t>
      </w:r>
      <w:r w:rsidR="00FA52D7" w:rsidRPr="00336B7B">
        <w:rPr>
          <w:szCs w:val="22"/>
        </w:rPr>
        <w:t xml:space="preserve"> </w:t>
      </w:r>
      <w:r w:rsidRPr="00336B7B">
        <w:rPr>
          <w:szCs w:val="22"/>
        </w:rPr>
        <w:t xml:space="preserve">with </w:t>
      </w:r>
      <w:r w:rsidR="003C2A88">
        <w:rPr>
          <w:szCs w:val="22"/>
        </w:rPr>
        <w:t>c</w:t>
      </w:r>
      <w:r w:rsidR="00917A3D">
        <w:rPr>
          <w:szCs w:val="22"/>
        </w:rPr>
        <w:t>lause</w:t>
      </w:r>
      <w:r w:rsidR="003C2A88">
        <w:rPr>
          <w:szCs w:val="22"/>
        </w:rPr>
        <w:t xml:space="preserve"> 7</w:t>
      </w:r>
      <w:r w:rsidR="00831768" w:rsidRPr="00336B7B">
        <w:rPr>
          <w:szCs w:val="22"/>
        </w:rPr>
        <w:t xml:space="preserve"> </w:t>
      </w:r>
      <w:r w:rsidRPr="00336B7B">
        <w:rPr>
          <w:szCs w:val="22"/>
        </w:rPr>
        <w:t>of this contract.</w:t>
      </w:r>
    </w:p>
    <w:p w14:paraId="22FC1268" w14:textId="7FA83778" w:rsidR="00A609C5" w:rsidRPr="00336B7B" w:rsidRDefault="00A609C5" w:rsidP="005D7687">
      <w:pPr>
        <w:pStyle w:val="Heading3"/>
        <w:numPr>
          <w:ilvl w:val="2"/>
          <w:numId w:val="24"/>
        </w:numPr>
        <w:spacing w:line="276" w:lineRule="auto"/>
        <w:rPr>
          <w:szCs w:val="22"/>
        </w:rPr>
      </w:pPr>
      <w:r w:rsidRPr="00336B7B">
        <w:rPr>
          <w:szCs w:val="22"/>
        </w:rPr>
        <w:t>If the Buyer fails to pay the price at the agreed time, the Seller shall in</w:t>
      </w:r>
      <w:r w:rsidR="00FA52D7" w:rsidRPr="00336B7B">
        <w:rPr>
          <w:szCs w:val="22"/>
        </w:rPr>
        <w:t xml:space="preserve"> </w:t>
      </w:r>
      <w:r w:rsidRPr="00336B7B">
        <w:rPr>
          <w:szCs w:val="22"/>
        </w:rPr>
        <w:t>any event be entitled, without limiting any other rights it</w:t>
      </w:r>
      <w:r w:rsidR="00E23F29">
        <w:rPr>
          <w:szCs w:val="22"/>
        </w:rPr>
        <w:t>/they</w:t>
      </w:r>
      <w:r w:rsidRPr="00336B7B">
        <w:rPr>
          <w:szCs w:val="22"/>
        </w:rPr>
        <w:t xml:space="preserve"> may have</w:t>
      </w:r>
      <w:r w:rsidR="00E23F29">
        <w:rPr>
          <w:szCs w:val="22"/>
        </w:rPr>
        <w:t xml:space="preserve"> under the contract</w:t>
      </w:r>
      <w:r w:rsidRPr="00336B7B">
        <w:rPr>
          <w:szCs w:val="22"/>
        </w:rPr>
        <w:t>, to charge</w:t>
      </w:r>
      <w:r w:rsidR="00FA52D7" w:rsidRPr="00336B7B">
        <w:rPr>
          <w:szCs w:val="22"/>
        </w:rPr>
        <w:t xml:space="preserve"> </w:t>
      </w:r>
      <w:r w:rsidRPr="00336B7B">
        <w:rPr>
          <w:szCs w:val="22"/>
        </w:rPr>
        <w:t>interest on the outstanding amoun</w:t>
      </w:r>
      <w:r w:rsidR="00917A3D">
        <w:rPr>
          <w:szCs w:val="22"/>
        </w:rPr>
        <w:t xml:space="preserve">t from the date agreed </w:t>
      </w:r>
      <w:r w:rsidRPr="00336B7B">
        <w:rPr>
          <w:szCs w:val="22"/>
        </w:rPr>
        <w:t>at</w:t>
      </w:r>
      <w:r w:rsidR="0044751E">
        <w:rPr>
          <w:szCs w:val="22"/>
        </w:rPr>
        <w:t xml:space="preserve"> paragraph 3.7</w:t>
      </w:r>
      <w:r w:rsidR="00917A3D">
        <w:rPr>
          <w:szCs w:val="22"/>
        </w:rPr>
        <w:t>.3 at</w:t>
      </w:r>
      <w:r w:rsidR="00FA52D7" w:rsidRPr="00336B7B">
        <w:rPr>
          <w:szCs w:val="22"/>
        </w:rPr>
        <w:t xml:space="preserve"> </w:t>
      </w:r>
      <w:r w:rsidRPr="00336B7B">
        <w:rPr>
          <w:szCs w:val="22"/>
        </w:rPr>
        <w:t xml:space="preserve">the rate of </w:t>
      </w:r>
      <w:r w:rsidR="00FA52D7" w:rsidRPr="00336B7B">
        <w:rPr>
          <w:szCs w:val="22"/>
        </w:rPr>
        <w:t xml:space="preserve">(Specify </w:t>
      </w:r>
      <w:r w:rsidRPr="00336B7B">
        <w:rPr>
          <w:szCs w:val="22"/>
        </w:rPr>
        <w:t>%</w:t>
      </w:r>
      <w:r w:rsidR="00FA52D7" w:rsidRPr="00336B7B">
        <w:rPr>
          <w:szCs w:val="22"/>
        </w:rPr>
        <w:t>)</w:t>
      </w:r>
      <w:r w:rsidR="003406B5" w:rsidRPr="00336B7B">
        <w:rPr>
          <w:szCs w:val="22"/>
        </w:rPr>
        <w:t xml:space="preserve"> </w:t>
      </w:r>
      <w:r w:rsidR="0044751E">
        <w:rPr>
          <w:szCs w:val="22"/>
        </w:rPr>
        <w:t xml:space="preserve">………. </w:t>
      </w:r>
      <w:r w:rsidR="009C23A6">
        <w:rPr>
          <w:szCs w:val="22"/>
        </w:rPr>
        <w:t>from the date of default</w:t>
      </w:r>
      <w:r w:rsidR="003406B5" w:rsidRPr="00336B7B">
        <w:rPr>
          <w:szCs w:val="22"/>
        </w:rPr>
        <w:t xml:space="preserve">. </w:t>
      </w:r>
    </w:p>
    <w:p w14:paraId="3B5AE564" w14:textId="39CE1F6D" w:rsidR="00FD3B72" w:rsidRPr="00336B7B" w:rsidRDefault="00A609C5" w:rsidP="005D7687">
      <w:pPr>
        <w:pStyle w:val="Heading2"/>
        <w:numPr>
          <w:ilvl w:val="1"/>
          <w:numId w:val="24"/>
        </w:numPr>
        <w:spacing w:before="120" w:line="276" w:lineRule="auto"/>
        <w:rPr>
          <w:szCs w:val="22"/>
        </w:rPr>
      </w:pPr>
      <w:r w:rsidRPr="00336B7B">
        <w:rPr>
          <w:szCs w:val="22"/>
        </w:rPr>
        <w:t>Non-performance of the Seller’s obligation to deliver</w:t>
      </w:r>
      <w:r w:rsidR="00FA52D7" w:rsidRPr="00336B7B">
        <w:rPr>
          <w:szCs w:val="22"/>
        </w:rPr>
        <w:t xml:space="preserve"> </w:t>
      </w:r>
      <w:r w:rsidRPr="00336B7B">
        <w:rPr>
          <w:szCs w:val="22"/>
        </w:rPr>
        <w:t xml:space="preserve">the </w:t>
      </w:r>
      <w:r w:rsidR="00190A8F">
        <w:rPr>
          <w:szCs w:val="22"/>
        </w:rPr>
        <w:t>goods</w:t>
      </w:r>
      <w:r w:rsidR="003249E9">
        <w:rPr>
          <w:szCs w:val="22"/>
        </w:rPr>
        <w:t xml:space="preserve"> </w:t>
      </w:r>
      <w:r w:rsidRPr="00336B7B">
        <w:rPr>
          <w:szCs w:val="22"/>
        </w:rPr>
        <w:t>at the agreed time</w:t>
      </w:r>
      <w:r w:rsidR="001E49B2" w:rsidRPr="00336B7B">
        <w:rPr>
          <w:szCs w:val="22"/>
        </w:rPr>
        <w:t xml:space="preserve">. </w:t>
      </w:r>
    </w:p>
    <w:p w14:paraId="291EFD5A" w14:textId="49BF6F8A" w:rsidR="00FD3B72" w:rsidRPr="00336B7B" w:rsidRDefault="00A609C5" w:rsidP="005D7687">
      <w:pPr>
        <w:pStyle w:val="Heading2"/>
        <w:numPr>
          <w:ilvl w:val="2"/>
          <w:numId w:val="24"/>
        </w:numPr>
        <w:spacing w:before="120" w:line="276" w:lineRule="auto"/>
        <w:rPr>
          <w:b w:val="0"/>
          <w:szCs w:val="22"/>
        </w:rPr>
      </w:pPr>
      <w:r w:rsidRPr="00336B7B">
        <w:rPr>
          <w:b w:val="0"/>
          <w:szCs w:val="22"/>
        </w:rPr>
        <w:t xml:space="preserve">If the Seller fails to deliver the </w:t>
      </w:r>
      <w:r w:rsidR="00B84699">
        <w:rPr>
          <w:b w:val="0"/>
          <w:szCs w:val="22"/>
        </w:rPr>
        <w:t>good</w:t>
      </w:r>
      <w:r w:rsidR="003249E9">
        <w:rPr>
          <w:b w:val="0"/>
          <w:szCs w:val="22"/>
        </w:rPr>
        <w:t>s</w:t>
      </w:r>
      <w:r w:rsidRPr="00336B7B">
        <w:rPr>
          <w:b w:val="0"/>
          <w:szCs w:val="22"/>
        </w:rPr>
        <w:t xml:space="preserve"> at the agreed time, the Buyer</w:t>
      </w:r>
      <w:r w:rsidR="00FA52D7" w:rsidRPr="00336B7B">
        <w:rPr>
          <w:b w:val="0"/>
          <w:szCs w:val="22"/>
        </w:rPr>
        <w:t xml:space="preserve"> </w:t>
      </w:r>
      <w:r w:rsidR="0099143C">
        <w:rPr>
          <w:b w:val="0"/>
          <w:szCs w:val="22"/>
        </w:rPr>
        <w:t xml:space="preserve">may </w:t>
      </w:r>
      <w:r w:rsidR="00E23F29">
        <w:rPr>
          <w:b w:val="0"/>
          <w:szCs w:val="22"/>
        </w:rPr>
        <w:t>extend</w:t>
      </w:r>
      <w:r w:rsidR="00E23F29" w:rsidRPr="00336B7B">
        <w:rPr>
          <w:b w:val="0"/>
          <w:szCs w:val="22"/>
        </w:rPr>
        <w:t xml:space="preserve"> </w:t>
      </w:r>
      <w:r w:rsidRPr="00336B7B">
        <w:rPr>
          <w:b w:val="0"/>
          <w:szCs w:val="22"/>
        </w:rPr>
        <w:t>to the Seller an additional period of time of (specify the length</w:t>
      </w:r>
      <w:r w:rsidR="003406B5" w:rsidRPr="00336B7B">
        <w:rPr>
          <w:b w:val="0"/>
          <w:szCs w:val="22"/>
        </w:rPr>
        <w:t xml:space="preserve"> ……………</w:t>
      </w:r>
      <w:r w:rsidRPr="00336B7B">
        <w:rPr>
          <w:b w:val="0"/>
          <w:szCs w:val="22"/>
        </w:rPr>
        <w:t>) for</w:t>
      </w:r>
      <w:r w:rsidR="00FA52D7" w:rsidRPr="00336B7B">
        <w:rPr>
          <w:b w:val="0"/>
          <w:szCs w:val="22"/>
        </w:rPr>
        <w:t xml:space="preserve"> </w:t>
      </w:r>
      <w:r w:rsidR="00FD3B72" w:rsidRPr="00336B7B">
        <w:rPr>
          <w:b w:val="0"/>
          <w:szCs w:val="22"/>
        </w:rPr>
        <w:t xml:space="preserve">performance of delivery. </w:t>
      </w:r>
    </w:p>
    <w:p w14:paraId="24EA3F3D" w14:textId="5C719D63" w:rsidR="00FD3B72" w:rsidRPr="00336B7B" w:rsidRDefault="00A609C5" w:rsidP="005D7687">
      <w:pPr>
        <w:pStyle w:val="Heading2"/>
        <w:numPr>
          <w:ilvl w:val="2"/>
          <w:numId w:val="24"/>
        </w:numPr>
        <w:spacing w:before="120" w:line="276" w:lineRule="auto"/>
        <w:rPr>
          <w:b w:val="0"/>
          <w:szCs w:val="22"/>
        </w:rPr>
      </w:pPr>
      <w:r w:rsidRPr="00336B7B">
        <w:rPr>
          <w:b w:val="0"/>
          <w:szCs w:val="22"/>
        </w:rPr>
        <w:t xml:space="preserve">If the Seller fails to deliver the </w:t>
      </w:r>
      <w:r w:rsidR="00190A8F">
        <w:rPr>
          <w:b w:val="0"/>
          <w:szCs w:val="22"/>
        </w:rPr>
        <w:t>goods</w:t>
      </w:r>
      <w:r w:rsidR="003249E9">
        <w:rPr>
          <w:b w:val="0"/>
          <w:szCs w:val="22"/>
        </w:rPr>
        <w:t xml:space="preserve"> </w:t>
      </w:r>
      <w:r w:rsidRPr="00336B7B">
        <w:rPr>
          <w:b w:val="0"/>
          <w:szCs w:val="22"/>
        </w:rPr>
        <w:t>at the expiration</w:t>
      </w:r>
      <w:r w:rsidR="00FA52D7" w:rsidRPr="00336B7B">
        <w:rPr>
          <w:b w:val="0"/>
          <w:szCs w:val="22"/>
        </w:rPr>
        <w:t xml:space="preserve"> </w:t>
      </w:r>
      <w:r w:rsidRPr="00336B7B">
        <w:rPr>
          <w:b w:val="0"/>
          <w:szCs w:val="22"/>
        </w:rPr>
        <w:t>of the additional period, the Buyer may declare th</w:t>
      </w:r>
      <w:r w:rsidR="00E23F29">
        <w:rPr>
          <w:b w:val="0"/>
          <w:szCs w:val="22"/>
        </w:rPr>
        <w:t xml:space="preserve">e Seller to be in </w:t>
      </w:r>
      <w:r w:rsidR="00F33BE6" w:rsidRPr="00336B7B">
        <w:rPr>
          <w:b w:val="0"/>
          <w:szCs w:val="22"/>
        </w:rPr>
        <w:t>breach</w:t>
      </w:r>
      <w:r w:rsidR="00E23F29">
        <w:rPr>
          <w:b w:val="0"/>
          <w:szCs w:val="22"/>
        </w:rPr>
        <w:t xml:space="preserve"> of the Contract </w:t>
      </w:r>
      <w:r w:rsidRPr="00336B7B">
        <w:rPr>
          <w:b w:val="0"/>
          <w:szCs w:val="22"/>
        </w:rPr>
        <w:t>in</w:t>
      </w:r>
      <w:r w:rsidR="00FA52D7" w:rsidRPr="00336B7B">
        <w:rPr>
          <w:b w:val="0"/>
          <w:szCs w:val="22"/>
        </w:rPr>
        <w:t xml:space="preserve"> </w:t>
      </w:r>
      <w:r w:rsidRPr="00336B7B">
        <w:rPr>
          <w:b w:val="0"/>
          <w:szCs w:val="22"/>
        </w:rPr>
        <w:t xml:space="preserve">accordance with </w:t>
      </w:r>
      <w:r w:rsidR="003C2A88">
        <w:rPr>
          <w:b w:val="0"/>
          <w:szCs w:val="22"/>
        </w:rPr>
        <w:t>c</w:t>
      </w:r>
      <w:r w:rsidR="00917A3D">
        <w:rPr>
          <w:b w:val="0"/>
          <w:szCs w:val="22"/>
        </w:rPr>
        <w:t>lause</w:t>
      </w:r>
      <w:r w:rsidR="00831768" w:rsidRPr="00336B7B">
        <w:rPr>
          <w:b w:val="0"/>
          <w:szCs w:val="22"/>
        </w:rPr>
        <w:t xml:space="preserve"> </w:t>
      </w:r>
      <w:r w:rsidR="003C2A88">
        <w:rPr>
          <w:b w:val="0"/>
          <w:szCs w:val="22"/>
        </w:rPr>
        <w:t>7</w:t>
      </w:r>
      <w:r w:rsidR="00831768" w:rsidRPr="00336B7B">
        <w:rPr>
          <w:b w:val="0"/>
          <w:szCs w:val="22"/>
        </w:rPr>
        <w:t xml:space="preserve"> </w:t>
      </w:r>
      <w:r w:rsidRPr="00336B7B">
        <w:rPr>
          <w:b w:val="0"/>
          <w:szCs w:val="22"/>
        </w:rPr>
        <w:t>of this contract.</w:t>
      </w:r>
      <w:r w:rsidR="00FD3B72" w:rsidRPr="00336B7B">
        <w:rPr>
          <w:b w:val="0"/>
          <w:szCs w:val="22"/>
        </w:rPr>
        <w:t xml:space="preserve"> </w:t>
      </w:r>
    </w:p>
    <w:p w14:paraId="4988BCF5" w14:textId="6A96DF7B" w:rsidR="005A0ED9" w:rsidRPr="00336B7B" w:rsidRDefault="00A609C5" w:rsidP="005D7687">
      <w:pPr>
        <w:pStyle w:val="Heading2"/>
        <w:numPr>
          <w:ilvl w:val="2"/>
          <w:numId w:val="24"/>
        </w:numPr>
        <w:spacing w:before="120" w:line="276" w:lineRule="auto"/>
        <w:rPr>
          <w:b w:val="0"/>
          <w:szCs w:val="22"/>
        </w:rPr>
      </w:pPr>
      <w:r w:rsidRPr="00336B7B">
        <w:rPr>
          <w:b w:val="0"/>
          <w:szCs w:val="22"/>
        </w:rPr>
        <w:lastRenderedPageBreak/>
        <w:t xml:space="preserve">If the Seller is in delay </w:t>
      </w:r>
      <w:r w:rsidR="005F6C7A">
        <w:rPr>
          <w:b w:val="0"/>
          <w:szCs w:val="22"/>
        </w:rPr>
        <w:t>of</w:t>
      </w:r>
      <w:r w:rsidRPr="00336B7B">
        <w:rPr>
          <w:b w:val="0"/>
          <w:szCs w:val="22"/>
        </w:rPr>
        <w:t xml:space="preserve"> delivery of any </w:t>
      </w:r>
      <w:r w:rsidR="00190A8F">
        <w:rPr>
          <w:b w:val="0"/>
          <w:szCs w:val="22"/>
        </w:rPr>
        <w:t>goods</w:t>
      </w:r>
      <w:r w:rsidR="00B84699">
        <w:rPr>
          <w:b w:val="0"/>
          <w:szCs w:val="22"/>
        </w:rPr>
        <w:t xml:space="preserve"> </w:t>
      </w:r>
      <w:r w:rsidRPr="00336B7B">
        <w:rPr>
          <w:b w:val="0"/>
          <w:szCs w:val="22"/>
        </w:rPr>
        <w:t>as provided in this contract,</w:t>
      </w:r>
      <w:r w:rsidR="00FA52D7" w:rsidRPr="00336B7B">
        <w:rPr>
          <w:b w:val="0"/>
          <w:szCs w:val="22"/>
        </w:rPr>
        <w:t xml:space="preserve"> </w:t>
      </w:r>
      <w:r w:rsidRPr="00336B7B">
        <w:rPr>
          <w:b w:val="0"/>
          <w:szCs w:val="22"/>
        </w:rPr>
        <w:t>the Buyer is entitled to claim liquidated damages equa</w:t>
      </w:r>
      <w:r w:rsidR="0099143C">
        <w:rPr>
          <w:b w:val="0"/>
          <w:szCs w:val="22"/>
        </w:rPr>
        <w:t xml:space="preserve">l to . . . </w:t>
      </w:r>
      <w:r w:rsidRPr="00336B7B">
        <w:rPr>
          <w:b w:val="0"/>
          <w:szCs w:val="22"/>
        </w:rPr>
        <w:t xml:space="preserve">% (parties may agree </w:t>
      </w:r>
      <w:r w:rsidR="003406B5" w:rsidRPr="00336B7B">
        <w:rPr>
          <w:b w:val="0"/>
          <w:szCs w:val="22"/>
        </w:rPr>
        <w:t xml:space="preserve">on </w:t>
      </w:r>
      <w:r w:rsidRPr="00336B7B">
        <w:rPr>
          <w:b w:val="0"/>
          <w:szCs w:val="22"/>
        </w:rPr>
        <w:t>some</w:t>
      </w:r>
      <w:r w:rsidR="00FA52D7" w:rsidRPr="00336B7B">
        <w:rPr>
          <w:b w:val="0"/>
          <w:szCs w:val="22"/>
        </w:rPr>
        <w:t xml:space="preserve"> </w:t>
      </w:r>
      <w:r w:rsidR="003406B5" w:rsidRPr="00336B7B">
        <w:rPr>
          <w:b w:val="0"/>
          <w:szCs w:val="22"/>
        </w:rPr>
        <w:t>other percentage</w:t>
      </w:r>
      <w:r w:rsidRPr="00336B7B">
        <w:rPr>
          <w:b w:val="0"/>
          <w:szCs w:val="22"/>
        </w:rPr>
        <w:t xml:space="preserve">) of the price of those </w:t>
      </w:r>
      <w:r w:rsidR="00190A8F">
        <w:rPr>
          <w:b w:val="0"/>
          <w:szCs w:val="22"/>
        </w:rPr>
        <w:t>goods</w:t>
      </w:r>
      <w:r w:rsidR="003249E9">
        <w:rPr>
          <w:b w:val="0"/>
          <w:szCs w:val="22"/>
        </w:rPr>
        <w:t xml:space="preserve">  </w:t>
      </w:r>
      <w:r w:rsidRPr="00336B7B">
        <w:rPr>
          <w:b w:val="0"/>
          <w:szCs w:val="22"/>
        </w:rPr>
        <w:t xml:space="preserve"> for each complete day of</w:t>
      </w:r>
      <w:r w:rsidR="00FA52D7" w:rsidRPr="00336B7B">
        <w:rPr>
          <w:b w:val="0"/>
          <w:szCs w:val="22"/>
        </w:rPr>
        <w:t xml:space="preserve"> </w:t>
      </w:r>
      <w:r w:rsidRPr="00336B7B">
        <w:rPr>
          <w:b w:val="0"/>
          <w:szCs w:val="22"/>
        </w:rPr>
        <w:t>delay as from the agreed date of delivery or the last day of the agreed delivery period, as</w:t>
      </w:r>
      <w:r w:rsidR="00FA52D7" w:rsidRPr="00336B7B">
        <w:rPr>
          <w:b w:val="0"/>
          <w:szCs w:val="22"/>
        </w:rPr>
        <w:t xml:space="preserve"> </w:t>
      </w:r>
      <w:r w:rsidR="005A0ED9" w:rsidRPr="00336B7B">
        <w:rPr>
          <w:b w:val="0"/>
          <w:szCs w:val="22"/>
        </w:rPr>
        <w:t xml:space="preserve">specified in </w:t>
      </w:r>
      <w:r w:rsidR="00917A3D">
        <w:rPr>
          <w:b w:val="0"/>
          <w:szCs w:val="22"/>
        </w:rPr>
        <w:t>clause</w:t>
      </w:r>
      <w:r w:rsidR="00CA4EA5">
        <w:rPr>
          <w:b w:val="0"/>
          <w:szCs w:val="22"/>
        </w:rPr>
        <w:t xml:space="preserve"> 3.5</w:t>
      </w:r>
      <w:r w:rsidRPr="00336B7B">
        <w:rPr>
          <w:b w:val="0"/>
          <w:szCs w:val="22"/>
        </w:rPr>
        <w:t xml:space="preserve"> of this contract, provided the Buyer notifies the Seller of the delay.</w:t>
      </w:r>
    </w:p>
    <w:p w14:paraId="1DC5ECE1" w14:textId="361FDB9B" w:rsidR="00FC39F1" w:rsidRPr="008513BC" w:rsidRDefault="00A609C5" w:rsidP="005D7687">
      <w:pPr>
        <w:pStyle w:val="Heading2"/>
        <w:numPr>
          <w:ilvl w:val="2"/>
          <w:numId w:val="24"/>
        </w:numPr>
        <w:spacing w:before="120" w:line="276" w:lineRule="auto"/>
        <w:rPr>
          <w:b w:val="0"/>
          <w:szCs w:val="22"/>
        </w:rPr>
      </w:pPr>
      <w:r w:rsidRPr="00336B7B">
        <w:rPr>
          <w:b w:val="0"/>
          <w:szCs w:val="22"/>
        </w:rPr>
        <w:t xml:space="preserve">Where the Buyer so notifies the </w:t>
      </w:r>
      <w:r w:rsidR="006F0440" w:rsidRPr="00336B7B">
        <w:rPr>
          <w:b w:val="0"/>
          <w:szCs w:val="22"/>
        </w:rPr>
        <w:t xml:space="preserve">Seller within ………………. </w:t>
      </w:r>
      <w:r w:rsidRPr="00336B7B">
        <w:rPr>
          <w:b w:val="0"/>
          <w:szCs w:val="22"/>
        </w:rPr>
        <w:t>days from the agreed date of</w:t>
      </w:r>
      <w:r w:rsidR="005A0ED9" w:rsidRPr="00336B7B">
        <w:rPr>
          <w:b w:val="0"/>
          <w:szCs w:val="22"/>
        </w:rPr>
        <w:t xml:space="preserve"> </w:t>
      </w:r>
      <w:r w:rsidRPr="00336B7B">
        <w:rPr>
          <w:b w:val="0"/>
          <w:szCs w:val="22"/>
        </w:rPr>
        <w:t>delivery or the last day of the agreed delivery period, damages will run from the agreed date</w:t>
      </w:r>
      <w:r w:rsidR="005A0ED9" w:rsidRPr="00336B7B">
        <w:rPr>
          <w:b w:val="0"/>
          <w:szCs w:val="22"/>
        </w:rPr>
        <w:t xml:space="preserve"> </w:t>
      </w:r>
      <w:r w:rsidRPr="00336B7B">
        <w:rPr>
          <w:b w:val="0"/>
          <w:szCs w:val="22"/>
        </w:rPr>
        <w:t>of delivery or from the last day of the agreed delivery period.</w:t>
      </w:r>
    </w:p>
    <w:p w14:paraId="763EEF11" w14:textId="77777777" w:rsidR="00AA7CF8" w:rsidRPr="00336B7B" w:rsidRDefault="00A609C5" w:rsidP="008513BC">
      <w:pPr>
        <w:pStyle w:val="Heading3"/>
        <w:numPr>
          <w:ilvl w:val="0"/>
          <w:numId w:val="30"/>
        </w:numPr>
        <w:spacing w:line="276" w:lineRule="auto"/>
        <w:rPr>
          <w:b/>
          <w:szCs w:val="22"/>
        </w:rPr>
      </w:pPr>
      <w:r w:rsidRPr="00336B7B">
        <w:rPr>
          <w:b/>
          <w:szCs w:val="22"/>
        </w:rPr>
        <w:t>Lack of conformity</w:t>
      </w:r>
      <w:r w:rsidR="00AA7CF8" w:rsidRPr="00336B7B">
        <w:rPr>
          <w:b/>
          <w:szCs w:val="22"/>
        </w:rPr>
        <w:t xml:space="preserve">. </w:t>
      </w:r>
    </w:p>
    <w:p w14:paraId="67665735" w14:textId="632F0EC7" w:rsidR="00AA7CF8" w:rsidRPr="00336B7B" w:rsidRDefault="00A609C5" w:rsidP="008513BC">
      <w:pPr>
        <w:pStyle w:val="Heading2"/>
        <w:numPr>
          <w:ilvl w:val="1"/>
          <w:numId w:val="33"/>
        </w:numPr>
        <w:spacing w:before="120" w:line="276" w:lineRule="auto"/>
        <w:rPr>
          <w:b w:val="0"/>
          <w:szCs w:val="22"/>
        </w:rPr>
      </w:pPr>
      <w:r w:rsidRPr="00336B7B">
        <w:rPr>
          <w:b w:val="0"/>
          <w:szCs w:val="22"/>
        </w:rPr>
        <w:t xml:space="preserve">The Buyer shall examine the </w:t>
      </w:r>
      <w:r w:rsidR="00190A8F">
        <w:rPr>
          <w:b w:val="0"/>
          <w:szCs w:val="22"/>
        </w:rPr>
        <w:t>goods</w:t>
      </w:r>
      <w:r w:rsidRPr="00336B7B">
        <w:rPr>
          <w:b w:val="0"/>
          <w:szCs w:val="22"/>
        </w:rPr>
        <w:t>, or cause them to be examined within</w:t>
      </w:r>
      <w:r w:rsidR="005A0ED9" w:rsidRPr="00336B7B">
        <w:rPr>
          <w:b w:val="0"/>
          <w:szCs w:val="22"/>
        </w:rPr>
        <w:t xml:space="preserve"> </w:t>
      </w:r>
      <w:r w:rsidR="00E23F29">
        <w:rPr>
          <w:b w:val="0"/>
          <w:szCs w:val="22"/>
        </w:rPr>
        <w:t>……………….</w:t>
      </w:r>
      <w:r w:rsidR="00297E12">
        <w:rPr>
          <w:b w:val="0"/>
          <w:szCs w:val="22"/>
        </w:rPr>
        <w:t xml:space="preserve"> </w:t>
      </w:r>
      <w:r w:rsidR="00E23F29">
        <w:rPr>
          <w:b w:val="0"/>
          <w:szCs w:val="22"/>
        </w:rPr>
        <w:t>days</w:t>
      </w:r>
      <w:r w:rsidR="00297E12">
        <w:rPr>
          <w:b w:val="0"/>
          <w:szCs w:val="22"/>
        </w:rPr>
        <w:t>,</w:t>
      </w:r>
      <w:r w:rsidR="00E23F29">
        <w:rPr>
          <w:b w:val="0"/>
          <w:szCs w:val="22"/>
        </w:rPr>
        <w:t xml:space="preserve"> </w:t>
      </w:r>
      <w:r w:rsidRPr="00336B7B">
        <w:rPr>
          <w:b w:val="0"/>
          <w:szCs w:val="22"/>
        </w:rPr>
        <w:t>as is practicable in the circumstances. The Buyer shall notify</w:t>
      </w:r>
      <w:r w:rsidR="005A0ED9" w:rsidRPr="00336B7B">
        <w:rPr>
          <w:b w:val="0"/>
          <w:szCs w:val="22"/>
        </w:rPr>
        <w:t xml:space="preserve"> </w:t>
      </w:r>
      <w:r w:rsidRPr="00336B7B">
        <w:rPr>
          <w:b w:val="0"/>
          <w:szCs w:val="22"/>
        </w:rPr>
        <w:t xml:space="preserve">the Seller of any lack of conformity of the </w:t>
      </w:r>
      <w:r w:rsidR="00190A8F">
        <w:rPr>
          <w:b w:val="0"/>
          <w:szCs w:val="22"/>
        </w:rPr>
        <w:t>goods</w:t>
      </w:r>
      <w:r w:rsidRPr="00336B7B">
        <w:rPr>
          <w:b w:val="0"/>
          <w:szCs w:val="22"/>
        </w:rPr>
        <w:t>, specifying the nature of the</w:t>
      </w:r>
      <w:r w:rsidR="005A0ED9" w:rsidRPr="00336B7B">
        <w:rPr>
          <w:b w:val="0"/>
          <w:szCs w:val="22"/>
        </w:rPr>
        <w:t xml:space="preserve"> </w:t>
      </w:r>
      <w:r w:rsidRPr="00336B7B">
        <w:rPr>
          <w:b w:val="0"/>
          <w:szCs w:val="22"/>
        </w:rPr>
        <w:t>lack of confo</w:t>
      </w:r>
      <w:r w:rsidR="006F0440" w:rsidRPr="00336B7B">
        <w:rPr>
          <w:b w:val="0"/>
          <w:szCs w:val="22"/>
        </w:rPr>
        <w:t xml:space="preserve">rmity, within ………. </w:t>
      </w:r>
      <w:r w:rsidR="005A0ED9" w:rsidRPr="00336B7B">
        <w:rPr>
          <w:b w:val="0"/>
          <w:szCs w:val="22"/>
        </w:rPr>
        <w:t>days</w:t>
      </w:r>
      <w:r w:rsidRPr="00336B7B">
        <w:rPr>
          <w:b w:val="0"/>
          <w:szCs w:val="22"/>
        </w:rPr>
        <w:t xml:space="preserve"> after the Buyer has discovered or</w:t>
      </w:r>
      <w:r w:rsidR="005A0ED9" w:rsidRPr="00336B7B">
        <w:rPr>
          <w:b w:val="0"/>
          <w:szCs w:val="22"/>
        </w:rPr>
        <w:t xml:space="preserve"> </w:t>
      </w:r>
      <w:r w:rsidRPr="00336B7B">
        <w:rPr>
          <w:b w:val="0"/>
          <w:szCs w:val="22"/>
        </w:rPr>
        <w:t>ought to have dis</w:t>
      </w:r>
      <w:r w:rsidR="005A0ED9" w:rsidRPr="00336B7B">
        <w:rPr>
          <w:b w:val="0"/>
          <w:szCs w:val="22"/>
        </w:rPr>
        <w:t xml:space="preserve">covered the lack of conformity. </w:t>
      </w:r>
    </w:p>
    <w:p w14:paraId="5C2C8C28" w14:textId="0D31D3D6" w:rsidR="005A0ED9" w:rsidRPr="00336B7B" w:rsidRDefault="00A609C5" w:rsidP="008513BC">
      <w:pPr>
        <w:pStyle w:val="Heading2"/>
        <w:numPr>
          <w:ilvl w:val="1"/>
          <w:numId w:val="33"/>
        </w:numPr>
        <w:spacing w:before="120" w:line="276" w:lineRule="auto"/>
        <w:rPr>
          <w:b w:val="0"/>
          <w:szCs w:val="22"/>
        </w:rPr>
      </w:pPr>
      <w:r w:rsidRPr="00336B7B">
        <w:rPr>
          <w:b w:val="0"/>
          <w:szCs w:val="22"/>
        </w:rPr>
        <w:t>Where the Buyer has given due notice of non-conformity to the Seller,</w:t>
      </w:r>
      <w:r w:rsidR="005A0ED9" w:rsidRPr="00336B7B">
        <w:rPr>
          <w:b w:val="0"/>
          <w:szCs w:val="22"/>
        </w:rPr>
        <w:t xml:space="preserve"> </w:t>
      </w:r>
      <w:r w:rsidRPr="00336B7B">
        <w:rPr>
          <w:b w:val="0"/>
          <w:szCs w:val="22"/>
        </w:rPr>
        <w:t xml:space="preserve">the Buyer may at his </w:t>
      </w:r>
      <w:r w:rsidR="00DA22D8">
        <w:rPr>
          <w:b w:val="0"/>
          <w:szCs w:val="22"/>
        </w:rPr>
        <w:t>discretion</w:t>
      </w:r>
      <w:r w:rsidRPr="00336B7B">
        <w:rPr>
          <w:b w:val="0"/>
          <w:szCs w:val="22"/>
        </w:rPr>
        <w:t>:</w:t>
      </w:r>
    </w:p>
    <w:p w14:paraId="3409B6B2" w14:textId="5FEE689F" w:rsidR="00AA7CF8" w:rsidRPr="00336B7B" w:rsidRDefault="00A609C5" w:rsidP="008513BC">
      <w:pPr>
        <w:pStyle w:val="Heading2"/>
        <w:numPr>
          <w:ilvl w:val="2"/>
          <w:numId w:val="33"/>
        </w:numPr>
        <w:spacing w:before="120" w:line="276" w:lineRule="auto"/>
        <w:rPr>
          <w:b w:val="0"/>
          <w:szCs w:val="22"/>
        </w:rPr>
      </w:pPr>
      <w:r w:rsidRPr="00336B7B">
        <w:rPr>
          <w:b w:val="0"/>
          <w:szCs w:val="22"/>
        </w:rPr>
        <w:t xml:space="preserve">Require the Seller to deliver any missing quantity of the </w:t>
      </w:r>
      <w:r w:rsidR="00190A8F">
        <w:rPr>
          <w:b w:val="0"/>
          <w:szCs w:val="22"/>
        </w:rPr>
        <w:t>goods</w:t>
      </w:r>
      <w:r w:rsidRPr="00336B7B">
        <w:rPr>
          <w:b w:val="0"/>
          <w:szCs w:val="22"/>
        </w:rPr>
        <w:t>,</w:t>
      </w:r>
      <w:r w:rsidR="005A0ED9" w:rsidRPr="00336B7B">
        <w:rPr>
          <w:b w:val="0"/>
          <w:szCs w:val="22"/>
        </w:rPr>
        <w:t xml:space="preserve"> </w:t>
      </w:r>
      <w:r w:rsidRPr="00336B7B">
        <w:rPr>
          <w:b w:val="0"/>
          <w:szCs w:val="22"/>
        </w:rPr>
        <w:t>without any additional expense to the Buyer;</w:t>
      </w:r>
      <w:r w:rsidR="009C3571" w:rsidRPr="00336B7B">
        <w:rPr>
          <w:b w:val="0"/>
          <w:szCs w:val="22"/>
        </w:rPr>
        <w:t xml:space="preserve"> or</w:t>
      </w:r>
    </w:p>
    <w:p w14:paraId="73B28E2C" w14:textId="1AC123E3" w:rsidR="00AA7CF8" w:rsidRPr="00336B7B" w:rsidRDefault="00A609C5" w:rsidP="008513BC">
      <w:pPr>
        <w:pStyle w:val="Heading2"/>
        <w:numPr>
          <w:ilvl w:val="2"/>
          <w:numId w:val="33"/>
        </w:numPr>
        <w:spacing w:before="120" w:line="276" w:lineRule="auto"/>
        <w:rPr>
          <w:b w:val="0"/>
          <w:szCs w:val="22"/>
        </w:rPr>
      </w:pPr>
      <w:r w:rsidRPr="00336B7B">
        <w:rPr>
          <w:b w:val="0"/>
          <w:szCs w:val="22"/>
        </w:rPr>
        <w:t xml:space="preserve">Require the Seller to replace the </w:t>
      </w:r>
      <w:r w:rsidR="00190A8F">
        <w:rPr>
          <w:b w:val="0"/>
          <w:szCs w:val="22"/>
        </w:rPr>
        <w:t>goods</w:t>
      </w:r>
      <w:r w:rsidR="003249E9">
        <w:rPr>
          <w:b w:val="0"/>
          <w:szCs w:val="22"/>
        </w:rPr>
        <w:t xml:space="preserve"> </w:t>
      </w:r>
      <w:r w:rsidRPr="00336B7B">
        <w:rPr>
          <w:b w:val="0"/>
          <w:szCs w:val="22"/>
        </w:rPr>
        <w:t xml:space="preserve">with conforming </w:t>
      </w:r>
      <w:r w:rsidR="00190A8F">
        <w:rPr>
          <w:b w:val="0"/>
          <w:szCs w:val="22"/>
        </w:rPr>
        <w:t>goods</w:t>
      </w:r>
      <w:r w:rsidRPr="00336B7B">
        <w:rPr>
          <w:b w:val="0"/>
          <w:szCs w:val="22"/>
        </w:rPr>
        <w:t>,</w:t>
      </w:r>
      <w:r w:rsidR="005A0ED9" w:rsidRPr="00336B7B">
        <w:rPr>
          <w:b w:val="0"/>
          <w:szCs w:val="22"/>
        </w:rPr>
        <w:t xml:space="preserve"> </w:t>
      </w:r>
      <w:r w:rsidRPr="00336B7B">
        <w:rPr>
          <w:b w:val="0"/>
          <w:szCs w:val="22"/>
        </w:rPr>
        <w:t>without any additional expense to the Buyer;</w:t>
      </w:r>
      <w:r w:rsidR="009C3571" w:rsidRPr="00336B7B">
        <w:rPr>
          <w:b w:val="0"/>
          <w:szCs w:val="22"/>
        </w:rPr>
        <w:t xml:space="preserve"> or</w:t>
      </w:r>
    </w:p>
    <w:p w14:paraId="24052114" w14:textId="37C10FDE" w:rsidR="00AA7CF8" w:rsidRPr="00336B7B" w:rsidRDefault="00A609C5" w:rsidP="008513BC">
      <w:pPr>
        <w:pStyle w:val="Heading2"/>
        <w:numPr>
          <w:ilvl w:val="2"/>
          <w:numId w:val="33"/>
        </w:numPr>
        <w:spacing w:before="120" w:line="276" w:lineRule="auto"/>
        <w:rPr>
          <w:b w:val="0"/>
          <w:szCs w:val="22"/>
        </w:rPr>
      </w:pPr>
      <w:r w:rsidRPr="00336B7B">
        <w:rPr>
          <w:b w:val="0"/>
          <w:szCs w:val="22"/>
        </w:rPr>
        <w:t xml:space="preserve">Require the Seller to repair the </w:t>
      </w:r>
      <w:r w:rsidR="00190A8F">
        <w:rPr>
          <w:b w:val="0"/>
          <w:szCs w:val="22"/>
        </w:rPr>
        <w:t>goods,</w:t>
      </w:r>
      <w:r w:rsidRPr="00336B7B">
        <w:rPr>
          <w:b w:val="0"/>
          <w:szCs w:val="22"/>
        </w:rPr>
        <w:t xml:space="preserve"> without any additional</w:t>
      </w:r>
      <w:r w:rsidR="005A0ED9" w:rsidRPr="00336B7B">
        <w:rPr>
          <w:b w:val="0"/>
          <w:szCs w:val="22"/>
        </w:rPr>
        <w:t xml:space="preserve"> </w:t>
      </w:r>
      <w:r w:rsidRPr="00336B7B">
        <w:rPr>
          <w:b w:val="0"/>
          <w:szCs w:val="22"/>
        </w:rPr>
        <w:t>expense to the Buyer;</w:t>
      </w:r>
      <w:r w:rsidR="009C3571" w:rsidRPr="00336B7B">
        <w:rPr>
          <w:b w:val="0"/>
          <w:szCs w:val="22"/>
        </w:rPr>
        <w:t xml:space="preserve"> or</w:t>
      </w:r>
      <w:r w:rsidR="00AA7CF8" w:rsidRPr="00336B7B">
        <w:rPr>
          <w:b w:val="0"/>
          <w:szCs w:val="22"/>
        </w:rPr>
        <w:t xml:space="preserve">  </w:t>
      </w:r>
    </w:p>
    <w:p w14:paraId="73D2AFBD" w14:textId="34570915" w:rsidR="006F0440" w:rsidRPr="00336B7B" w:rsidRDefault="00A609C5" w:rsidP="008513BC">
      <w:pPr>
        <w:pStyle w:val="Heading2"/>
        <w:numPr>
          <w:ilvl w:val="2"/>
          <w:numId w:val="33"/>
        </w:numPr>
        <w:spacing w:before="120" w:line="276" w:lineRule="auto"/>
        <w:rPr>
          <w:b w:val="0"/>
          <w:szCs w:val="22"/>
        </w:rPr>
      </w:pPr>
      <w:r w:rsidRPr="00336B7B">
        <w:rPr>
          <w:b w:val="0"/>
          <w:szCs w:val="22"/>
        </w:rPr>
        <w:t>Reduce the price in the same proportion as the value that the</w:t>
      </w:r>
      <w:r w:rsidR="006F08B2" w:rsidRPr="00336B7B">
        <w:rPr>
          <w:b w:val="0"/>
          <w:szCs w:val="22"/>
        </w:rPr>
        <w:t xml:space="preserve"> </w:t>
      </w:r>
      <w:r w:rsidR="00190A8F">
        <w:rPr>
          <w:b w:val="0"/>
          <w:szCs w:val="22"/>
        </w:rPr>
        <w:t>goods</w:t>
      </w:r>
      <w:r w:rsidR="003249E9">
        <w:rPr>
          <w:b w:val="0"/>
          <w:szCs w:val="22"/>
        </w:rPr>
        <w:t xml:space="preserve">  </w:t>
      </w:r>
      <w:r w:rsidRPr="00336B7B">
        <w:rPr>
          <w:b w:val="0"/>
          <w:szCs w:val="22"/>
        </w:rPr>
        <w:t xml:space="preserve"> actually delivered had at the time of the delivery bears to</w:t>
      </w:r>
      <w:r w:rsidR="006F08B2" w:rsidRPr="00336B7B">
        <w:rPr>
          <w:b w:val="0"/>
          <w:szCs w:val="22"/>
        </w:rPr>
        <w:t xml:space="preserve"> </w:t>
      </w:r>
      <w:r w:rsidRPr="00336B7B">
        <w:rPr>
          <w:b w:val="0"/>
          <w:szCs w:val="22"/>
        </w:rPr>
        <w:t xml:space="preserve">the value that conforming </w:t>
      </w:r>
      <w:r w:rsidR="00190A8F">
        <w:rPr>
          <w:b w:val="0"/>
          <w:szCs w:val="22"/>
        </w:rPr>
        <w:t>goods</w:t>
      </w:r>
      <w:r w:rsidR="003249E9">
        <w:rPr>
          <w:b w:val="0"/>
          <w:szCs w:val="22"/>
        </w:rPr>
        <w:t xml:space="preserve">  </w:t>
      </w:r>
      <w:r w:rsidRPr="00336B7B">
        <w:rPr>
          <w:b w:val="0"/>
          <w:szCs w:val="22"/>
        </w:rPr>
        <w:t xml:space="preserve"> would have had at that time. </w:t>
      </w:r>
    </w:p>
    <w:p w14:paraId="74ACDDB1" w14:textId="0AB96E46" w:rsidR="009C3571" w:rsidRPr="00336B7B" w:rsidRDefault="00A609C5" w:rsidP="008513BC">
      <w:pPr>
        <w:pStyle w:val="Heading2"/>
        <w:numPr>
          <w:ilvl w:val="2"/>
          <w:numId w:val="33"/>
        </w:numPr>
        <w:spacing w:before="120" w:line="276" w:lineRule="auto"/>
        <w:rPr>
          <w:b w:val="0"/>
          <w:szCs w:val="22"/>
        </w:rPr>
      </w:pPr>
      <w:r w:rsidRPr="00336B7B">
        <w:rPr>
          <w:b w:val="0"/>
          <w:szCs w:val="22"/>
        </w:rPr>
        <w:t>The</w:t>
      </w:r>
      <w:r w:rsidR="009C3571" w:rsidRPr="00336B7B">
        <w:rPr>
          <w:b w:val="0"/>
          <w:szCs w:val="22"/>
        </w:rPr>
        <w:t xml:space="preserve"> </w:t>
      </w:r>
      <w:r w:rsidRPr="00336B7B">
        <w:rPr>
          <w:b w:val="0"/>
          <w:szCs w:val="22"/>
        </w:rPr>
        <w:t xml:space="preserve">Buyer may not reduce the price if the Seller replaces the </w:t>
      </w:r>
      <w:r w:rsidR="00B84699">
        <w:rPr>
          <w:b w:val="0"/>
          <w:szCs w:val="22"/>
        </w:rPr>
        <w:t>g</w:t>
      </w:r>
      <w:r w:rsidR="00190A8F">
        <w:rPr>
          <w:b w:val="0"/>
          <w:szCs w:val="22"/>
        </w:rPr>
        <w:t>oods</w:t>
      </w:r>
      <w:r w:rsidR="003249E9">
        <w:rPr>
          <w:b w:val="0"/>
          <w:szCs w:val="22"/>
        </w:rPr>
        <w:t xml:space="preserve">  </w:t>
      </w:r>
      <w:r w:rsidR="009C3571" w:rsidRPr="00336B7B">
        <w:rPr>
          <w:b w:val="0"/>
          <w:szCs w:val="22"/>
        </w:rPr>
        <w:t xml:space="preserve"> </w:t>
      </w:r>
      <w:r w:rsidRPr="00336B7B">
        <w:rPr>
          <w:b w:val="0"/>
          <w:szCs w:val="22"/>
        </w:rPr>
        <w:t xml:space="preserve">with conforming </w:t>
      </w:r>
      <w:r w:rsidR="00190A8F">
        <w:rPr>
          <w:b w:val="0"/>
          <w:szCs w:val="22"/>
        </w:rPr>
        <w:t>goods</w:t>
      </w:r>
      <w:r w:rsidR="003249E9">
        <w:rPr>
          <w:b w:val="0"/>
          <w:szCs w:val="22"/>
        </w:rPr>
        <w:t xml:space="preserve">  </w:t>
      </w:r>
      <w:r w:rsidRPr="00336B7B">
        <w:rPr>
          <w:b w:val="0"/>
          <w:szCs w:val="22"/>
        </w:rPr>
        <w:t xml:space="preserve"> or repairs the </w:t>
      </w:r>
      <w:r w:rsidR="00190A8F">
        <w:rPr>
          <w:b w:val="0"/>
          <w:szCs w:val="22"/>
        </w:rPr>
        <w:t>goods</w:t>
      </w:r>
      <w:r w:rsidR="003249E9">
        <w:rPr>
          <w:b w:val="0"/>
          <w:szCs w:val="22"/>
        </w:rPr>
        <w:t xml:space="preserve"> </w:t>
      </w:r>
      <w:r w:rsidRPr="00336B7B">
        <w:rPr>
          <w:b w:val="0"/>
          <w:szCs w:val="22"/>
        </w:rPr>
        <w:t>in accordance with</w:t>
      </w:r>
      <w:r w:rsidR="009C3571" w:rsidRPr="00336B7B">
        <w:rPr>
          <w:b w:val="0"/>
          <w:szCs w:val="22"/>
        </w:rPr>
        <w:t xml:space="preserve"> </w:t>
      </w:r>
      <w:r w:rsidR="004A12E5" w:rsidRPr="00336B7B">
        <w:rPr>
          <w:b w:val="0"/>
          <w:szCs w:val="22"/>
        </w:rPr>
        <w:t>paragraph</w:t>
      </w:r>
      <w:r w:rsidR="00336B7B" w:rsidRPr="00336B7B">
        <w:rPr>
          <w:b w:val="0"/>
          <w:szCs w:val="22"/>
        </w:rPr>
        <w:t xml:space="preserve"> 4.2.2 and 4</w:t>
      </w:r>
      <w:r w:rsidR="009C3571" w:rsidRPr="00336B7B">
        <w:rPr>
          <w:b w:val="0"/>
          <w:szCs w:val="22"/>
        </w:rPr>
        <w:t xml:space="preserve">.2.3 </w:t>
      </w:r>
      <w:r w:rsidRPr="00336B7B">
        <w:rPr>
          <w:b w:val="0"/>
          <w:szCs w:val="22"/>
        </w:rPr>
        <w:t>or if the Buyer refuses</w:t>
      </w:r>
      <w:r w:rsidR="009C3571" w:rsidRPr="00336B7B">
        <w:rPr>
          <w:b w:val="0"/>
          <w:szCs w:val="22"/>
        </w:rPr>
        <w:t xml:space="preserve"> </w:t>
      </w:r>
      <w:r w:rsidRPr="00336B7B">
        <w:rPr>
          <w:b w:val="0"/>
          <w:szCs w:val="22"/>
        </w:rPr>
        <w:t>to accept such performance by the Seller</w:t>
      </w:r>
      <w:r w:rsidR="00FC39F1" w:rsidRPr="00336B7B">
        <w:rPr>
          <w:b w:val="0"/>
          <w:szCs w:val="22"/>
        </w:rPr>
        <w:t>, the buyer may</w:t>
      </w:r>
      <w:r w:rsidRPr="00336B7B">
        <w:rPr>
          <w:b w:val="0"/>
          <w:szCs w:val="22"/>
        </w:rPr>
        <w:t>;</w:t>
      </w:r>
    </w:p>
    <w:p w14:paraId="26C1CF35" w14:textId="7C4C88FA" w:rsidR="009C3571" w:rsidRPr="00336B7B" w:rsidRDefault="00A609C5" w:rsidP="008513BC">
      <w:pPr>
        <w:pStyle w:val="Heading2"/>
        <w:numPr>
          <w:ilvl w:val="2"/>
          <w:numId w:val="30"/>
        </w:numPr>
        <w:spacing w:before="120" w:line="276" w:lineRule="auto"/>
        <w:rPr>
          <w:b w:val="0"/>
          <w:szCs w:val="22"/>
        </w:rPr>
      </w:pPr>
      <w:r w:rsidRPr="00336B7B">
        <w:rPr>
          <w:b w:val="0"/>
          <w:szCs w:val="22"/>
        </w:rPr>
        <w:t xml:space="preserve">Declare this contract </w:t>
      </w:r>
      <w:r w:rsidR="00FC39F1" w:rsidRPr="00336B7B">
        <w:rPr>
          <w:b w:val="0"/>
          <w:szCs w:val="22"/>
        </w:rPr>
        <w:t>breached</w:t>
      </w:r>
      <w:r w:rsidRPr="00336B7B">
        <w:rPr>
          <w:b w:val="0"/>
          <w:szCs w:val="22"/>
        </w:rPr>
        <w:t xml:space="preserve"> in accordance with </w:t>
      </w:r>
      <w:r w:rsidR="003C2A88">
        <w:rPr>
          <w:b w:val="0"/>
          <w:szCs w:val="22"/>
        </w:rPr>
        <w:t>c</w:t>
      </w:r>
      <w:r w:rsidR="00917A3D">
        <w:rPr>
          <w:b w:val="0"/>
          <w:szCs w:val="22"/>
        </w:rPr>
        <w:t>lause</w:t>
      </w:r>
      <w:r w:rsidRPr="00336B7B">
        <w:rPr>
          <w:b w:val="0"/>
          <w:szCs w:val="22"/>
        </w:rPr>
        <w:t xml:space="preserve"> </w:t>
      </w:r>
      <w:r w:rsidR="003C2A88">
        <w:rPr>
          <w:b w:val="0"/>
          <w:szCs w:val="22"/>
        </w:rPr>
        <w:t>7</w:t>
      </w:r>
      <w:r w:rsidRPr="00336B7B">
        <w:rPr>
          <w:b w:val="0"/>
          <w:szCs w:val="22"/>
        </w:rPr>
        <w:t xml:space="preserve"> of</w:t>
      </w:r>
      <w:r w:rsidR="009C3571" w:rsidRPr="00336B7B">
        <w:rPr>
          <w:b w:val="0"/>
          <w:szCs w:val="22"/>
        </w:rPr>
        <w:t xml:space="preserve"> </w:t>
      </w:r>
      <w:r w:rsidRPr="00336B7B">
        <w:rPr>
          <w:b w:val="0"/>
          <w:szCs w:val="22"/>
        </w:rPr>
        <w:t>this contract.</w:t>
      </w:r>
    </w:p>
    <w:p w14:paraId="7436DA20" w14:textId="77777777" w:rsidR="009C3571" w:rsidRPr="00336B7B" w:rsidRDefault="00A609C5" w:rsidP="008513BC">
      <w:pPr>
        <w:pStyle w:val="Heading2"/>
        <w:numPr>
          <w:ilvl w:val="2"/>
          <w:numId w:val="30"/>
        </w:numPr>
        <w:spacing w:before="120" w:line="276" w:lineRule="auto"/>
        <w:rPr>
          <w:b w:val="0"/>
          <w:szCs w:val="22"/>
        </w:rPr>
      </w:pPr>
      <w:r w:rsidRPr="00336B7B">
        <w:rPr>
          <w:b w:val="0"/>
          <w:szCs w:val="22"/>
        </w:rPr>
        <w:t>The Buyer shall in any event be entitled to claim damages.</w:t>
      </w:r>
    </w:p>
    <w:p w14:paraId="775AEE77" w14:textId="0C86570A" w:rsidR="005C1744" w:rsidRDefault="00A609C5" w:rsidP="008513BC">
      <w:pPr>
        <w:pStyle w:val="Heading2"/>
        <w:numPr>
          <w:ilvl w:val="2"/>
          <w:numId w:val="30"/>
        </w:numPr>
        <w:spacing w:before="120" w:line="276" w:lineRule="auto"/>
        <w:rPr>
          <w:b w:val="0"/>
          <w:szCs w:val="22"/>
        </w:rPr>
      </w:pPr>
      <w:r w:rsidRPr="00336B7B">
        <w:rPr>
          <w:b w:val="0"/>
          <w:szCs w:val="22"/>
        </w:rPr>
        <w:lastRenderedPageBreak/>
        <w:t xml:space="preserve">The Seller’s liability under this </w:t>
      </w:r>
      <w:r w:rsidR="003C2A88">
        <w:rPr>
          <w:b w:val="0"/>
          <w:szCs w:val="22"/>
        </w:rPr>
        <w:t>c</w:t>
      </w:r>
      <w:r w:rsidR="00917A3D">
        <w:rPr>
          <w:b w:val="0"/>
          <w:szCs w:val="22"/>
        </w:rPr>
        <w:t>lause</w:t>
      </w:r>
      <w:r w:rsidRPr="00336B7B">
        <w:rPr>
          <w:b w:val="0"/>
          <w:szCs w:val="22"/>
        </w:rPr>
        <w:t xml:space="preserve"> for lack of conformity of the </w:t>
      </w:r>
      <w:r w:rsidR="00190A8F">
        <w:rPr>
          <w:b w:val="0"/>
          <w:szCs w:val="22"/>
        </w:rPr>
        <w:t>goods</w:t>
      </w:r>
      <w:r w:rsidR="003249E9">
        <w:rPr>
          <w:b w:val="0"/>
          <w:szCs w:val="22"/>
        </w:rPr>
        <w:t xml:space="preserve">  </w:t>
      </w:r>
      <w:r w:rsidR="006F0440" w:rsidRPr="00336B7B">
        <w:rPr>
          <w:b w:val="0"/>
          <w:szCs w:val="22"/>
        </w:rPr>
        <w:t xml:space="preserve"> </w:t>
      </w:r>
      <w:r w:rsidRPr="00336B7B">
        <w:rPr>
          <w:b w:val="0"/>
          <w:szCs w:val="22"/>
        </w:rPr>
        <w:t xml:space="preserve">is limited </w:t>
      </w:r>
      <w:r w:rsidR="009C3571" w:rsidRPr="00336B7B">
        <w:rPr>
          <w:b w:val="0"/>
          <w:szCs w:val="22"/>
        </w:rPr>
        <w:t>to (specify limitations if any)</w:t>
      </w:r>
      <w:r w:rsidR="00FC39F1" w:rsidRPr="00336B7B">
        <w:rPr>
          <w:b w:val="0"/>
          <w:szCs w:val="22"/>
        </w:rPr>
        <w:t xml:space="preserve"> </w:t>
      </w:r>
    </w:p>
    <w:tbl>
      <w:tblPr>
        <w:tblStyle w:val="TableGrid"/>
        <w:tblW w:w="9350" w:type="dxa"/>
        <w:tblInd w:w="936" w:type="dxa"/>
        <w:tblLook w:val="04A0" w:firstRow="1" w:lastRow="0" w:firstColumn="1" w:lastColumn="0" w:noHBand="0" w:noVBand="1"/>
      </w:tblPr>
      <w:tblGrid>
        <w:gridCol w:w="9350"/>
      </w:tblGrid>
      <w:tr w:rsidR="00843997" w14:paraId="33452899" w14:textId="77777777" w:rsidTr="00843997">
        <w:tc>
          <w:tcPr>
            <w:tcW w:w="9350" w:type="dxa"/>
          </w:tcPr>
          <w:p w14:paraId="0A49260B" w14:textId="77777777" w:rsidR="00843997" w:rsidRDefault="00843997" w:rsidP="00843997"/>
        </w:tc>
      </w:tr>
      <w:tr w:rsidR="00843997" w14:paraId="6BAC143C" w14:textId="77777777" w:rsidTr="00843997">
        <w:tc>
          <w:tcPr>
            <w:tcW w:w="9350" w:type="dxa"/>
          </w:tcPr>
          <w:p w14:paraId="7F333CAF" w14:textId="77777777" w:rsidR="00843997" w:rsidRDefault="00843997" w:rsidP="00843997"/>
        </w:tc>
      </w:tr>
      <w:tr w:rsidR="00843997" w14:paraId="35B7D618" w14:textId="77777777" w:rsidTr="00843997">
        <w:tc>
          <w:tcPr>
            <w:tcW w:w="9350" w:type="dxa"/>
          </w:tcPr>
          <w:p w14:paraId="43913C01" w14:textId="77777777" w:rsidR="00843997" w:rsidRDefault="00843997" w:rsidP="00843997"/>
        </w:tc>
      </w:tr>
    </w:tbl>
    <w:p w14:paraId="18C5C857" w14:textId="77777777" w:rsidR="00843997" w:rsidRPr="00843997" w:rsidRDefault="00843997" w:rsidP="00843997"/>
    <w:p w14:paraId="03F82AD5" w14:textId="2D94285F" w:rsidR="001C39D6" w:rsidRPr="00336B7B" w:rsidRDefault="00A609C5" w:rsidP="008513BC">
      <w:pPr>
        <w:pStyle w:val="Heading2"/>
        <w:spacing w:before="120" w:line="276" w:lineRule="auto"/>
        <w:rPr>
          <w:szCs w:val="22"/>
        </w:rPr>
      </w:pPr>
      <w:r w:rsidRPr="00336B7B">
        <w:rPr>
          <w:szCs w:val="22"/>
        </w:rPr>
        <w:t>Transfer of property</w:t>
      </w:r>
    </w:p>
    <w:p w14:paraId="707A508E" w14:textId="60858301" w:rsidR="009C3571" w:rsidRPr="00336B7B" w:rsidRDefault="00A609C5" w:rsidP="008513BC">
      <w:pPr>
        <w:pStyle w:val="Heading2"/>
        <w:numPr>
          <w:ilvl w:val="1"/>
          <w:numId w:val="34"/>
        </w:numPr>
        <w:spacing w:before="120" w:line="276" w:lineRule="auto"/>
        <w:rPr>
          <w:b w:val="0"/>
          <w:szCs w:val="22"/>
        </w:rPr>
      </w:pPr>
      <w:r w:rsidRPr="00336B7B">
        <w:rPr>
          <w:b w:val="0"/>
          <w:szCs w:val="22"/>
        </w:rPr>
        <w:t xml:space="preserve">The Seller must deliver to the Buyer </w:t>
      </w:r>
      <w:r w:rsidR="009C3571" w:rsidRPr="00336B7B">
        <w:rPr>
          <w:b w:val="0"/>
          <w:szCs w:val="22"/>
        </w:rPr>
        <w:t xml:space="preserve">the </w:t>
      </w:r>
      <w:r w:rsidR="00843997">
        <w:rPr>
          <w:b w:val="0"/>
          <w:szCs w:val="22"/>
        </w:rPr>
        <w:t>goods specified</w:t>
      </w:r>
      <w:r w:rsidR="009C3571" w:rsidRPr="00336B7B">
        <w:rPr>
          <w:b w:val="0"/>
          <w:szCs w:val="22"/>
        </w:rPr>
        <w:t xml:space="preserve"> in </w:t>
      </w:r>
      <w:r w:rsidR="00336B7B" w:rsidRPr="009C7CEF">
        <w:rPr>
          <w:b w:val="0"/>
          <w:szCs w:val="22"/>
        </w:rPr>
        <w:t>Paragraph</w:t>
      </w:r>
      <w:r w:rsidR="009C3571" w:rsidRPr="009C7CEF">
        <w:rPr>
          <w:b w:val="0"/>
          <w:szCs w:val="22"/>
        </w:rPr>
        <w:t xml:space="preserve"> 3</w:t>
      </w:r>
      <w:r w:rsidR="009C7CEF" w:rsidRPr="009C7CEF">
        <w:rPr>
          <w:b w:val="0"/>
          <w:szCs w:val="22"/>
        </w:rPr>
        <w:t>.2</w:t>
      </w:r>
      <w:r w:rsidRPr="00336B7B">
        <w:rPr>
          <w:b w:val="0"/>
          <w:szCs w:val="22"/>
        </w:rPr>
        <w:t xml:space="preserve"> of this</w:t>
      </w:r>
      <w:r w:rsidR="009C3571" w:rsidRPr="00336B7B">
        <w:rPr>
          <w:b w:val="0"/>
          <w:szCs w:val="22"/>
        </w:rPr>
        <w:t xml:space="preserve"> </w:t>
      </w:r>
      <w:r w:rsidRPr="00336B7B">
        <w:rPr>
          <w:b w:val="0"/>
          <w:szCs w:val="22"/>
        </w:rPr>
        <w:t>contract free from any right or claim of a third person.</w:t>
      </w:r>
    </w:p>
    <w:p w14:paraId="1F714AE7" w14:textId="4B986D91" w:rsidR="00A609C5" w:rsidRPr="00336B7B" w:rsidRDefault="00A609C5" w:rsidP="008513BC">
      <w:pPr>
        <w:pStyle w:val="Heading2"/>
        <w:numPr>
          <w:ilvl w:val="1"/>
          <w:numId w:val="34"/>
        </w:numPr>
        <w:spacing w:before="120" w:line="276" w:lineRule="auto"/>
        <w:rPr>
          <w:b w:val="0"/>
          <w:szCs w:val="22"/>
        </w:rPr>
      </w:pPr>
      <w:r w:rsidRPr="00336B7B">
        <w:rPr>
          <w:b w:val="0"/>
          <w:szCs w:val="22"/>
        </w:rPr>
        <w:t>The property</w:t>
      </w:r>
      <w:r w:rsidR="009C3571" w:rsidRPr="00336B7B">
        <w:rPr>
          <w:b w:val="0"/>
          <w:szCs w:val="22"/>
        </w:rPr>
        <w:t xml:space="preserve"> </w:t>
      </w:r>
      <w:r w:rsidRPr="00336B7B">
        <w:rPr>
          <w:b w:val="0"/>
          <w:szCs w:val="22"/>
        </w:rPr>
        <w:t xml:space="preserve">in the </w:t>
      </w:r>
      <w:r w:rsidR="00B84699">
        <w:rPr>
          <w:b w:val="0"/>
          <w:szCs w:val="22"/>
        </w:rPr>
        <w:t>g</w:t>
      </w:r>
      <w:r w:rsidR="00190A8F">
        <w:rPr>
          <w:b w:val="0"/>
          <w:szCs w:val="22"/>
        </w:rPr>
        <w:t>oods</w:t>
      </w:r>
      <w:r w:rsidR="003249E9">
        <w:rPr>
          <w:b w:val="0"/>
          <w:szCs w:val="22"/>
        </w:rPr>
        <w:t xml:space="preserve"> </w:t>
      </w:r>
      <w:r w:rsidR="00F94FCC">
        <w:rPr>
          <w:b w:val="0"/>
          <w:szCs w:val="22"/>
        </w:rPr>
        <w:t>(c</w:t>
      </w:r>
      <w:r w:rsidR="004A12E5" w:rsidRPr="00336B7B">
        <w:rPr>
          <w:b w:val="0"/>
          <w:szCs w:val="22"/>
        </w:rPr>
        <w:t>onsignment)</w:t>
      </w:r>
      <w:r w:rsidRPr="00336B7B">
        <w:rPr>
          <w:b w:val="0"/>
          <w:szCs w:val="22"/>
        </w:rPr>
        <w:t xml:space="preserve"> shall not pass to the Buyer until the Seller has received payment in full </w:t>
      </w:r>
      <w:r w:rsidR="009C3571" w:rsidRPr="00336B7B">
        <w:rPr>
          <w:b w:val="0"/>
          <w:szCs w:val="22"/>
        </w:rPr>
        <w:t>or at a time the parties agree or as implied from conduct of the parties or within a reasonable time.</w:t>
      </w:r>
    </w:p>
    <w:p w14:paraId="53E89398" w14:textId="04130319" w:rsidR="007213B4" w:rsidRPr="009C7CEF" w:rsidRDefault="004A12E5" w:rsidP="008513BC">
      <w:pPr>
        <w:pStyle w:val="ListParagraph"/>
        <w:numPr>
          <w:ilvl w:val="1"/>
          <w:numId w:val="34"/>
        </w:numPr>
        <w:spacing w:before="120" w:after="120" w:line="276" w:lineRule="auto"/>
        <w:ind w:hanging="357"/>
        <w:contextualSpacing w:val="0"/>
        <w:rPr>
          <w:szCs w:val="22"/>
        </w:rPr>
      </w:pPr>
      <w:r w:rsidRPr="009C7CEF">
        <w:rPr>
          <w:szCs w:val="22"/>
        </w:rPr>
        <w:t xml:space="preserve">The property in </w:t>
      </w:r>
      <w:r w:rsidR="00190A8F" w:rsidRPr="009C7CEF">
        <w:rPr>
          <w:szCs w:val="22"/>
        </w:rPr>
        <w:t>goods</w:t>
      </w:r>
      <w:r w:rsidR="00644A91" w:rsidRPr="009C7CEF">
        <w:rPr>
          <w:szCs w:val="22"/>
        </w:rPr>
        <w:t xml:space="preserve"> </w:t>
      </w:r>
      <w:r w:rsidR="00840485" w:rsidRPr="009C7CEF">
        <w:rPr>
          <w:szCs w:val="22"/>
        </w:rPr>
        <w:t xml:space="preserve">and risk </w:t>
      </w:r>
      <w:r w:rsidRPr="009C7CEF">
        <w:rPr>
          <w:szCs w:val="22"/>
        </w:rPr>
        <w:t xml:space="preserve">shall pass to the </w:t>
      </w:r>
      <w:r w:rsidR="00840485" w:rsidRPr="009C7CEF">
        <w:rPr>
          <w:szCs w:val="22"/>
        </w:rPr>
        <w:t xml:space="preserve">Buyer for the case of non-consignment </w:t>
      </w:r>
      <w:r w:rsidR="00190A8F" w:rsidRPr="009C7CEF">
        <w:rPr>
          <w:szCs w:val="22"/>
        </w:rPr>
        <w:t>goods</w:t>
      </w:r>
      <w:r w:rsidR="00644A91" w:rsidRPr="009C7CEF">
        <w:rPr>
          <w:szCs w:val="22"/>
        </w:rPr>
        <w:t xml:space="preserve"> </w:t>
      </w:r>
      <w:r w:rsidR="00840485" w:rsidRPr="009C7CEF">
        <w:rPr>
          <w:szCs w:val="22"/>
        </w:rPr>
        <w:t xml:space="preserve">after the delivery of specific (ascertained) </w:t>
      </w:r>
      <w:r w:rsidR="00190A8F" w:rsidRPr="009C7CEF">
        <w:rPr>
          <w:szCs w:val="22"/>
        </w:rPr>
        <w:t>goods</w:t>
      </w:r>
      <w:r w:rsidR="009C7CEF" w:rsidRPr="009C7CEF">
        <w:rPr>
          <w:szCs w:val="22"/>
        </w:rPr>
        <w:t xml:space="preserve"> notwithstanding paragraph 3.7</w:t>
      </w:r>
      <w:r w:rsidR="002A3BD9" w:rsidRPr="009C7CEF">
        <w:rPr>
          <w:szCs w:val="22"/>
        </w:rPr>
        <w:t>.3.</w:t>
      </w:r>
    </w:p>
    <w:p w14:paraId="04CC524F" w14:textId="39A44346" w:rsidR="006B1D10" w:rsidRPr="006B1D10" w:rsidRDefault="00F90A1C" w:rsidP="008513BC">
      <w:pPr>
        <w:pStyle w:val="Heading2"/>
        <w:spacing w:before="120" w:line="276" w:lineRule="auto"/>
        <w:ind w:hanging="357"/>
      </w:pPr>
      <w:r w:rsidRPr="00F90A1C">
        <w:t>Conduct in Abuse of Buyer Power</w:t>
      </w:r>
    </w:p>
    <w:p w14:paraId="2DF08368" w14:textId="3ADF8E75" w:rsidR="00EC3851" w:rsidRDefault="0063277D" w:rsidP="008513BC">
      <w:pPr>
        <w:pStyle w:val="ListParagraph"/>
        <w:numPr>
          <w:ilvl w:val="1"/>
          <w:numId w:val="40"/>
        </w:numPr>
        <w:spacing w:before="120" w:after="120" w:line="276" w:lineRule="auto"/>
        <w:ind w:hanging="357"/>
        <w:contextualSpacing w:val="0"/>
        <w:rPr>
          <w:szCs w:val="22"/>
        </w:rPr>
      </w:pPr>
      <w:r>
        <w:rPr>
          <w:szCs w:val="22"/>
        </w:rPr>
        <w:t>W</w:t>
      </w:r>
      <w:r w:rsidR="00F90A1C" w:rsidRPr="0063277D">
        <w:rPr>
          <w:szCs w:val="22"/>
        </w:rPr>
        <w:t xml:space="preserve">here the Buyer has buyer power as defined at section 2 of the </w:t>
      </w:r>
      <w:r w:rsidR="00B81D38">
        <w:rPr>
          <w:szCs w:val="22"/>
        </w:rPr>
        <w:t xml:space="preserve">Competition </w:t>
      </w:r>
      <w:r w:rsidR="00F90A1C" w:rsidRPr="0063277D">
        <w:rPr>
          <w:szCs w:val="22"/>
        </w:rPr>
        <w:t>Act</w:t>
      </w:r>
      <w:r w:rsidR="00B81D38">
        <w:rPr>
          <w:szCs w:val="22"/>
        </w:rPr>
        <w:t xml:space="preserve"> No. 12 of 2010</w:t>
      </w:r>
      <w:r>
        <w:rPr>
          <w:szCs w:val="22"/>
        </w:rPr>
        <w:t>,</w:t>
      </w:r>
      <w:r w:rsidR="00EC3851">
        <w:rPr>
          <w:szCs w:val="22"/>
        </w:rPr>
        <w:t xml:space="preserve"> the following conduct </w:t>
      </w:r>
      <w:r w:rsidR="00545832">
        <w:rPr>
          <w:szCs w:val="22"/>
        </w:rPr>
        <w:t xml:space="preserve">by the Buyer </w:t>
      </w:r>
      <w:r w:rsidR="00EC3851">
        <w:rPr>
          <w:szCs w:val="22"/>
        </w:rPr>
        <w:t>shall amount to abuse of that buyer power</w:t>
      </w:r>
      <w:r w:rsidR="00D26003">
        <w:rPr>
          <w:szCs w:val="22"/>
        </w:rPr>
        <w:t xml:space="preserve"> and subject to the jurisdiction of the Competition Authority of Kenya</w:t>
      </w:r>
      <w:r w:rsidRPr="0063277D">
        <w:rPr>
          <w:szCs w:val="22"/>
        </w:rPr>
        <w:t xml:space="preserve"> </w:t>
      </w:r>
      <w:r w:rsidR="00B81D38">
        <w:rPr>
          <w:szCs w:val="22"/>
        </w:rPr>
        <w:t xml:space="preserve">- </w:t>
      </w:r>
    </w:p>
    <w:p w14:paraId="5EA3EB92" w14:textId="49C57F49" w:rsidR="002C5B63" w:rsidRDefault="00EC3851" w:rsidP="008513BC">
      <w:pPr>
        <w:pStyle w:val="ListParagraph"/>
        <w:numPr>
          <w:ilvl w:val="2"/>
          <w:numId w:val="30"/>
        </w:numPr>
        <w:spacing w:before="120" w:after="120" w:line="276" w:lineRule="auto"/>
        <w:ind w:left="1418"/>
        <w:contextualSpacing w:val="0"/>
        <w:rPr>
          <w:szCs w:val="22"/>
        </w:rPr>
      </w:pPr>
      <w:r>
        <w:rPr>
          <w:szCs w:val="22"/>
        </w:rPr>
        <w:t>D</w:t>
      </w:r>
      <w:r w:rsidR="0063277D" w:rsidRPr="00EC3851">
        <w:rPr>
          <w:szCs w:val="22"/>
        </w:rPr>
        <w:t>elays in pa</w:t>
      </w:r>
      <w:r w:rsidR="00545832">
        <w:rPr>
          <w:szCs w:val="22"/>
        </w:rPr>
        <w:t xml:space="preserve">yment of a </w:t>
      </w:r>
      <w:r w:rsidR="00B41EC0">
        <w:rPr>
          <w:szCs w:val="22"/>
        </w:rPr>
        <w:t>s</w:t>
      </w:r>
      <w:r w:rsidR="00545832">
        <w:rPr>
          <w:szCs w:val="22"/>
        </w:rPr>
        <w:t>upplier</w:t>
      </w:r>
      <w:r w:rsidR="0063277D" w:rsidRPr="00EC3851">
        <w:rPr>
          <w:szCs w:val="22"/>
        </w:rPr>
        <w:t xml:space="preserve"> without justifiable reason in breach of agreed terms of payment; </w:t>
      </w:r>
    </w:p>
    <w:p w14:paraId="249123E4" w14:textId="1A83C30E" w:rsidR="002C5B63" w:rsidRDefault="00EC3851" w:rsidP="008513BC">
      <w:pPr>
        <w:pStyle w:val="ListParagraph"/>
        <w:numPr>
          <w:ilvl w:val="2"/>
          <w:numId w:val="30"/>
        </w:numPr>
        <w:spacing w:before="120" w:after="120" w:line="276" w:lineRule="auto"/>
        <w:ind w:left="1418"/>
        <w:contextualSpacing w:val="0"/>
        <w:rPr>
          <w:szCs w:val="22"/>
        </w:rPr>
      </w:pPr>
      <w:r w:rsidRPr="002C5B63">
        <w:rPr>
          <w:szCs w:val="22"/>
        </w:rPr>
        <w:t>U</w:t>
      </w:r>
      <w:r w:rsidR="0063277D" w:rsidRPr="002C5B63">
        <w:rPr>
          <w:szCs w:val="22"/>
        </w:rPr>
        <w:t>nilateral terminatio</w:t>
      </w:r>
      <w:r w:rsidR="00545832">
        <w:rPr>
          <w:szCs w:val="22"/>
        </w:rPr>
        <w:t>n or threats of termination of the</w:t>
      </w:r>
      <w:r w:rsidR="0063277D" w:rsidRPr="002C5B63">
        <w:rPr>
          <w:szCs w:val="22"/>
        </w:rPr>
        <w:t xml:space="preserve"> commercial relationship without notice or on an unreasonably short notice period, and without an objectively justi</w:t>
      </w:r>
      <w:r w:rsidR="00545832">
        <w:rPr>
          <w:szCs w:val="22"/>
        </w:rPr>
        <w:t>fiable reason;</w:t>
      </w:r>
    </w:p>
    <w:p w14:paraId="15E3726A" w14:textId="77777777" w:rsidR="002C5B63" w:rsidRDefault="00EC3851" w:rsidP="008513BC">
      <w:pPr>
        <w:pStyle w:val="ListParagraph"/>
        <w:numPr>
          <w:ilvl w:val="2"/>
          <w:numId w:val="30"/>
        </w:numPr>
        <w:spacing w:before="120" w:after="120" w:line="276" w:lineRule="auto"/>
        <w:ind w:left="1418"/>
        <w:contextualSpacing w:val="0"/>
        <w:rPr>
          <w:szCs w:val="22"/>
        </w:rPr>
      </w:pPr>
      <w:r w:rsidRPr="002C5B63">
        <w:rPr>
          <w:szCs w:val="22"/>
        </w:rPr>
        <w:t>R</w:t>
      </w:r>
      <w:r w:rsidR="0063277D" w:rsidRPr="002C5B63">
        <w:rPr>
          <w:szCs w:val="22"/>
        </w:rPr>
        <w:t xml:space="preserve">efusal to receive or return any goods or part thereof without justifiable reason in breach of the agreed contractual terms; </w:t>
      </w:r>
    </w:p>
    <w:p w14:paraId="7557D12F" w14:textId="515E52D6" w:rsidR="002C5B63" w:rsidRDefault="00EC3851" w:rsidP="008513BC">
      <w:pPr>
        <w:pStyle w:val="ListParagraph"/>
        <w:numPr>
          <w:ilvl w:val="2"/>
          <w:numId w:val="30"/>
        </w:numPr>
        <w:spacing w:before="120" w:after="120" w:line="276" w:lineRule="auto"/>
        <w:ind w:left="1418"/>
        <w:contextualSpacing w:val="0"/>
        <w:rPr>
          <w:szCs w:val="22"/>
        </w:rPr>
      </w:pPr>
      <w:r w:rsidRPr="002C5B63">
        <w:rPr>
          <w:szCs w:val="22"/>
        </w:rPr>
        <w:t>T</w:t>
      </w:r>
      <w:r w:rsidR="0063277D" w:rsidRPr="002C5B63">
        <w:rPr>
          <w:szCs w:val="22"/>
        </w:rPr>
        <w:t xml:space="preserve">ransfer of costs or risks to </w:t>
      </w:r>
      <w:r w:rsidR="00545832">
        <w:rPr>
          <w:szCs w:val="22"/>
        </w:rPr>
        <w:t>the Supplier</w:t>
      </w:r>
      <w:r w:rsidR="0063277D" w:rsidRPr="002C5B63">
        <w:rPr>
          <w:szCs w:val="22"/>
        </w:rPr>
        <w:t xml:space="preserve"> by </w:t>
      </w:r>
      <w:r w:rsidR="00ED7DAB">
        <w:rPr>
          <w:szCs w:val="22"/>
        </w:rPr>
        <w:t>imposing a requirement for the Supplier</w:t>
      </w:r>
      <w:r w:rsidR="0063277D" w:rsidRPr="002C5B63">
        <w:rPr>
          <w:szCs w:val="22"/>
        </w:rPr>
        <w:t xml:space="preserve"> to fund the cost of a prom</w:t>
      </w:r>
      <w:r w:rsidR="002C5B63" w:rsidRPr="002C5B63">
        <w:rPr>
          <w:szCs w:val="22"/>
        </w:rPr>
        <w:t xml:space="preserve">otion of the </w:t>
      </w:r>
      <w:r w:rsidR="00ED7DAB">
        <w:rPr>
          <w:szCs w:val="22"/>
        </w:rPr>
        <w:t xml:space="preserve">Suppliers’ </w:t>
      </w:r>
      <w:r w:rsidR="002C5B63" w:rsidRPr="002C5B63">
        <w:rPr>
          <w:szCs w:val="22"/>
        </w:rPr>
        <w:t>goods or services;</w:t>
      </w:r>
    </w:p>
    <w:p w14:paraId="02D5F3AC" w14:textId="7741C393" w:rsidR="002C5B63" w:rsidRDefault="00EC3851" w:rsidP="008513BC">
      <w:pPr>
        <w:pStyle w:val="ListParagraph"/>
        <w:numPr>
          <w:ilvl w:val="2"/>
          <w:numId w:val="30"/>
        </w:numPr>
        <w:spacing w:before="120" w:after="120" w:line="276" w:lineRule="auto"/>
        <w:ind w:left="1418"/>
        <w:contextualSpacing w:val="0"/>
        <w:rPr>
          <w:szCs w:val="22"/>
        </w:rPr>
      </w:pPr>
      <w:r w:rsidRPr="002C5B63">
        <w:rPr>
          <w:szCs w:val="22"/>
        </w:rPr>
        <w:t>T</w:t>
      </w:r>
      <w:r w:rsidR="0063277D" w:rsidRPr="002C5B63">
        <w:rPr>
          <w:szCs w:val="22"/>
        </w:rPr>
        <w:t xml:space="preserve">ransfer of commercial </w:t>
      </w:r>
      <w:r w:rsidR="00ED7DAB">
        <w:rPr>
          <w:szCs w:val="22"/>
        </w:rPr>
        <w:t>risks meant to be borne by the Buyer to the S</w:t>
      </w:r>
      <w:r w:rsidR="0063277D" w:rsidRPr="002C5B63">
        <w:rPr>
          <w:szCs w:val="22"/>
        </w:rPr>
        <w:t>uppli</w:t>
      </w:r>
      <w:r w:rsidR="00ED7DAB">
        <w:rPr>
          <w:szCs w:val="22"/>
        </w:rPr>
        <w:t>er</w:t>
      </w:r>
      <w:r w:rsidR="0063277D" w:rsidRPr="002C5B63">
        <w:rPr>
          <w:szCs w:val="22"/>
        </w:rPr>
        <w:t xml:space="preserve">; </w:t>
      </w:r>
    </w:p>
    <w:p w14:paraId="5F0AB203" w14:textId="2D2F0925" w:rsidR="002C5B63" w:rsidRDefault="00EC3851" w:rsidP="008513BC">
      <w:pPr>
        <w:pStyle w:val="ListParagraph"/>
        <w:numPr>
          <w:ilvl w:val="2"/>
          <w:numId w:val="30"/>
        </w:numPr>
        <w:spacing w:before="120" w:after="120" w:line="276" w:lineRule="auto"/>
        <w:ind w:left="1418"/>
        <w:contextualSpacing w:val="0"/>
        <w:rPr>
          <w:szCs w:val="22"/>
        </w:rPr>
      </w:pPr>
      <w:r w:rsidRPr="002C5B63">
        <w:rPr>
          <w:szCs w:val="22"/>
        </w:rPr>
        <w:t>D</w:t>
      </w:r>
      <w:r w:rsidR="0063277D" w:rsidRPr="002C5B63">
        <w:rPr>
          <w:szCs w:val="22"/>
        </w:rPr>
        <w:t>emands for preferen</w:t>
      </w:r>
      <w:r w:rsidR="00ED7DAB">
        <w:rPr>
          <w:szCs w:val="22"/>
        </w:rPr>
        <w:t xml:space="preserve">tial terms </w:t>
      </w:r>
      <w:r w:rsidR="00774028">
        <w:rPr>
          <w:szCs w:val="22"/>
        </w:rPr>
        <w:t>unfavorable</w:t>
      </w:r>
      <w:r w:rsidR="00ED7DAB">
        <w:rPr>
          <w:szCs w:val="22"/>
        </w:rPr>
        <w:t xml:space="preserve"> to the Supplier</w:t>
      </w:r>
      <w:r w:rsidR="0063277D" w:rsidRPr="002C5B63">
        <w:rPr>
          <w:szCs w:val="22"/>
        </w:rPr>
        <w:t xml:space="preserve"> or demanding limitati</w:t>
      </w:r>
      <w:r w:rsidR="00ED7DAB">
        <w:rPr>
          <w:szCs w:val="22"/>
        </w:rPr>
        <w:t>ons on the Supplier to other B</w:t>
      </w:r>
      <w:r w:rsidR="0063277D" w:rsidRPr="002C5B63">
        <w:rPr>
          <w:szCs w:val="22"/>
        </w:rPr>
        <w:t xml:space="preserve">uyers; </w:t>
      </w:r>
    </w:p>
    <w:p w14:paraId="26FA1B73" w14:textId="4F6300F9" w:rsidR="002C5B63" w:rsidRDefault="00EC3851" w:rsidP="008513BC">
      <w:pPr>
        <w:pStyle w:val="ListParagraph"/>
        <w:numPr>
          <w:ilvl w:val="2"/>
          <w:numId w:val="30"/>
        </w:numPr>
        <w:spacing w:before="120" w:after="120" w:line="276" w:lineRule="auto"/>
        <w:ind w:left="1418"/>
        <w:contextualSpacing w:val="0"/>
        <w:rPr>
          <w:szCs w:val="22"/>
        </w:rPr>
      </w:pPr>
      <w:r w:rsidRPr="002C5B63">
        <w:rPr>
          <w:szCs w:val="22"/>
        </w:rPr>
        <w:t>R</w:t>
      </w:r>
      <w:r w:rsidR="0063277D" w:rsidRPr="002C5B63">
        <w:rPr>
          <w:szCs w:val="22"/>
        </w:rPr>
        <w:t>educing prices by a small but significant amount where there is difficulty in s</w:t>
      </w:r>
      <w:r w:rsidR="00ED7DAB">
        <w:rPr>
          <w:szCs w:val="22"/>
        </w:rPr>
        <w:t>ubstitutability of alternative B</w:t>
      </w:r>
      <w:r w:rsidR="0063277D" w:rsidRPr="002C5B63">
        <w:rPr>
          <w:szCs w:val="22"/>
        </w:rPr>
        <w:t xml:space="preserve">uyers or reducing prices below competitive levels; </w:t>
      </w:r>
      <w:r w:rsidR="0063277D" w:rsidRPr="002C5B63">
        <w:rPr>
          <w:szCs w:val="22"/>
        </w:rPr>
        <w:lastRenderedPageBreak/>
        <w:t xml:space="preserve">or </w:t>
      </w:r>
    </w:p>
    <w:p w14:paraId="290D0E24" w14:textId="722878A9" w:rsidR="000102DF" w:rsidRPr="00644A91" w:rsidRDefault="00EC3851" w:rsidP="008513BC">
      <w:pPr>
        <w:pStyle w:val="ListParagraph"/>
        <w:numPr>
          <w:ilvl w:val="2"/>
          <w:numId w:val="30"/>
        </w:numPr>
        <w:spacing w:before="120" w:after="120" w:line="276" w:lineRule="auto"/>
        <w:ind w:left="1418"/>
        <w:contextualSpacing w:val="0"/>
        <w:rPr>
          <w:szCs w:val="22"/>
        </w:rPr>
      </w:pPr>
      <w:r w:rsidRPr="002C5B63">
        <w:rPr>
          <w:szCs w:val="22"/>
        </w:rPr>
        <w:t>B</w:t>
      </w:r>
      <w:r w:rsidR="0063277D" w:rsidRPr="002C5B63">
        <w:rPr>
          <w:szCs w:val="22"/>
        </w:rPr>
        <w:t xml:space="preserve">idding up of inputs by </w:t>
      </w:r>
      <w:r w:rsidR="00ED7DAB">
        <w:rPr>
          <w:szCs w:val="22"/>
        </w:rPr>
        <w:t>the B</w:t>
      </w:r>
      <w:r w:rsidR="0063277D" w:rsidRPr="002C5B63">
        <w:rPr>
          <w:szCs w:val="22"/>
        </w:rPr>
        <w:t>uyer with the aim of excluding competito</w:t>
      </w:r>
      <w:r w:rsidR="002C5B63" w:rsidRPr="002C5B63">
        <w:rPr>
          <w:szCs w:val="22"/>
        </w:rPr>
        <w:t>r</w:t>
      </w:r>
      <w:r w:rsidR="00F90A1C" w:rsidRPr="002C5B63">
        <w:rPr>
          <w:szCs w:val="22"/>
        </w:rPr>
        <w:t>s</w:t>
      </w:r>
      <w:r w:rsidR="002C5B63" w:rsidRPr="002C5B63">
        <w:rPr>
          <w:szCs w:val="22"/>
        </w:rPr>
        <w:t xml:space="preserve"> from the market.</w:t>
      </w:r>
    </w:p>
    <w:p w14:paraId="31B0CA73" w14:textId="77777777" w:rsidR="000102DF" w:rsidRPr="00336B7B" w:rsidRDefault="000102DF" w:rsidP="008513BC">
      <w:pPr>
        <w:numPr>
          <w:ilvl w:val="0"/>
          <w:numId w:val="30"/>
        </w:numPr>
        <w:tabs>
          <w:tab w:val="num" w:pos="360"/>
        </w:tabs>
        <w:spacing w:before="120" w:after="120" w:line="276" w:lineRule="auto"/>
        <w:rPr>
          <w:b/>
          <w:szCs w:val="22"/>
        </w:rPr>
      </w:pPr>
      <w:r w:rsidRPr="00336B7B">
        <w:rPr>
          <w:b/>
          <w:szCs w:val="22"/>
        </w:rPr>
        <w:t>Breach of contract</w:t>
      </w:r>
    </w:p>
    <w:p w14:paraId="665373B8" w14:textId="6D24E7DE" w:rsidR="000102DF" w:rsidRPr="00FE5FD6" w:rsidRDefault="000102DF" w:rsidP="008513BC">
      <w:pPr>
        <w:pStyle w:val="ListParagraph"/>
        <w:numPr>
          <w:ilvl w:val="1"/>
          <w:numId w:val="39"/>
        </w:numPr>
        <w:spacing w:before="120" w:after="120" w:line="276" w:lineRule="auto"/>
        <w:contextualSpacing w:val="0"/>
        <w:rPr>
          <w:szCs w:val="22"/>
        </w:rPr>
      </w:pPr>
      <w:r w:rsidRPr="00FE5FD6">
        <w:rPr>
          <w:szCs w:val="22"/>
        </w:rPr>
        <w:t>There is a breach of contract where a party fails to perform any of its obligations under this contract, including defective, partial or late performance</w:t>
      </w:r>
      <w:r w:rsidR="003249E9" w:rsidRPr="00FE5FD6">
        <w:rPr>
          <w:szCs w:val="22"/>
        </w:rPr>
        <w:t xml:space="preserve"> or </w:t>
      </w:r>
      <w:r w:rsidR="00D26003">
        <w:rPr>
          <w:szCs w:val="22"/>
        </w:rPr>
        <w:t>engages in any of the conducts</w:t>
      </w:r>
      <w:r w:rsidR="003249E9" w:rsidRPr="00FE5FD6">
        <w:rPr>
          <w:szCs w:val="22"/>
        </w:rPr>
        <w:t xml:space="preserve"> </w:t>
      </w:r>
      <w:r w:rsidR="00FE5FD6">
        <w:rPr>
          <w:szCs w:val="22"/>
        </w:rPr>
        <w:t>under clause 6</w:t>
      </w:r>
      <w:r w:rsidR="003249E9" w:rsidRPr="00FE5FD6">
        <w:rPr>
          <w:szCs w:val="22"/>
        </w:rPr>
        <w:t xml:space="preserve"> above</w:t>
      </w:r>
      <w:r w:rsidRPr="00FE5FD6">
        <w:rPr>
          <w:szCs w:val="22"/>
        </w:rPr>
        <w:t>.</w:t>
      </w:r>
    </w:p>
    <w:p w14:paraId="2A8B40CC" w14:textId="78B1440B" w:rsidR="000102DF" w:rsidRPr="00FE5FD6" w:rsidRDefault="000102DF" w:rsidP="008513BC">
      <w:pPr>
        <w:pStyle w:val="ListParagraph"/>
        <w:numPr>
          <w:ilvl w:val="1"/>
          <w:numId w:val="39"/>
        </w:numPr>
        <w:spacing w:before="120" w:after="120" w:line="276" w:lineRule="auto"/>
        <w:contextualSpacing w:val="0"/>
        <w:rPr>
          <w:szCs w:val="22"/>
        </w:rPr>
      </w:pPr>
      <w:r w:rsidRPr="00FE5FD6">
        <w:rPr>
          <w:szCs w:val="22"/>
        </w:rPr>
        <w:t xml:space="preserve">There is a fundamental breach of contract where:    </w:t>
      </w:r>
    </w:p>
    <w:p w14:paraId="3B419B9D" w14:textId="77777777" w:rsidR="000102DF" w:rsidRPr="00336B7B" w:rsidRDefault="000102DF" w:rsidP="008513BC">
      <w:pPr>
        <w:numPr>
          <w:ilvl w:val="2"/>
          <w:numId w:val="39"/>
        </w:numPr>
        <w:spacing w:before="120" w:after="120" w:line="276" w:lineRule="auto"/>
        <w:rPr>
          <w:szCs w:val="22"/>
        </w:rPr>
      </w:pPr>
      <w:r w:rsidRPr="00336B7B">
        <w:rPr>
          <w:szCs w:val="22"/>
        </w:rPr>
        <w:t>Strict compliance with the obligation which has not been performed is of the essence under this contract; or</w:t>
      </w:r>
    </w:p>
    <w:p w14:paraId="5EFBB724" w14:textId="77777777" w:rsidR="000102DF" w:rsidRPr="00336B7B" w:rsidRDefault="000102DF" w:rsidP="008513BC">
      <w:pPr>
        <w:numPr>
          <w:ilvl w:val="2"/>
          <w:numId w:val="39"/>
        </w:numPr>
        <w:spacing w:before="120" w:after="120" w:line="276" w:lineRule="auto"/>
        <w:rPr>
          <w:szCs w:val="22"/>
        </w:rPr>
      </w:pPr>
      <w:r w:rsidRPr="00336B7B">
        <w:rPr>
          <w:szCs w:val="22"/>
        </w:rPr>
        <w:t>The non-performance substantially deprives the aggrieved party of what it was reasonably entitled to expect under this contract.</w:t>
      </w:r>
    </w:p>
    <w:p w14:paraId="79ADC980" w14:textId="7238BC57" w:rsidR="000102DF" w:rsidRPr="00336B7B" w:rsidRDefault="000102DF" w:rsidP="008513BC">
      <w:pPr>
        <w:numPr>
          <w:ilvl w:val="2"/>
          <w:numId w:val="39"/>
        </w:numPr>
        <w:spacing w:before="120" w:after="120" w:line="276" w:lineRule="auto"/>
        <w:rPr>
          <w:szCs w:val="22"/>
        </w:rPr>
      </w:pPr>
      <w:r w:rsidRPr="00336B7B">
        <w:rPr>
          <w:szCs w:val="22"/>
        </w:rPr>
        <w:t xml:space="preserve">The Parties additionally agree that the </w:t>
      </w:r>
      <w:r w:rsidR="00290DF7">
        <w:rPr>
          <w:szCs w:val="22"/>
        </w:rPr>
        <w:t>c</w:t>
      </w:r>
      <w:r w:rsidRPr="00336B7B">
        <w:rPr>
          <w:szCs w:val="22"/>
        </w:rPr>
        <w:t xml:space="preserve">onduct </w:t>
      </w:r>
      <w:r w:rsidR="00290DF7">
        <w:rPr>
          <w:szCs w:val="22"/>
        </w:rPr>
        <w:t xml:space="preserve">listed </w:t>
      </w:r>
      <w:r w:rsidRPr="00336B7B">
        <w:rPr>
          <w:szCs w:val="22"/>
        </w:rPr>
        <w:t>under section 24</w:t>
      </w:r>
      <w:proofErr w:type="gramStart"/>
      <w:r w:rsidRPr="00336B7B">
        <w:rPr>
          <w:szCs w:val="22"/>
        </w:rPr>
        <w:t>A(</w:t>
      </w:r>
      <w:proofErr w:type="gramEnd"/>
      <w:r w:rsidRPr="00336B7B">
        <w:rPr>
          <w:szCs w:val="22"/>
        </w:rPr>
        <w:t>5) of the Competition Act</w:t>
      </w:r>
      <w:r w:rsidR="00290DF7">
        <w:rPr>
          <w:szCs w:val="22"/>
        </w:rPr>
        <w:t xml:space="preserve"> are a fundamental breach of contract.</w:t>
      </w:r>
    </w:p>
    <w:p w14:paraId="1B182325" w14:textId="1F16E2EE" w:rsidR="000102DF" w:rsidRPr="00336B7B" w:rsidRDefault="000102DF" w:rsidP="008513BC">
      <w:pPr>
        <w:numPr>
          <w:ilvl w:val="2"/>
          <w:numId w:val="39"/>
        </w:numPr>
        <w:spacing w:before="120" w:after="120" w:line="276" w:lineRule="auto"/>
        <w:rPr>
          <w:szCs w:val="22"/>
        </w:rPr>
      </w:pPr>
      <w:r w:rsidRPr="00336B7B">
        <w:rPr>
          <w:szCs w:val="22"/>
        </w:rPr>
        <w:t>In a case of a breach of contr</w:t>
      </w:r>
      <w:r w:rsidR="006E2547" w:rsidRPr="00336B7B">
        <w:rPr>
          <w:szCs w:val="22"/>
        </w:rPr>
        <w:t>act according to paragraph 6.1</w:t>
      </w:r>
      <w:r w:rsidRPr="00336B7B">
        <w:rPr>
          <w:szCs w:val="22"/>
        </w:rPr>
        <w:t>, the aggrieved party shall, by notice to the other party, fix an additional period of time of (</w:t>
      </w:r>
      <w:r w:rsidRPr="00336B7B">
        <w:rPr>
          <w:i/>
          <w:szCs w:val="22"/>
        </w:rPr>
        <w:t>specify the length</w:t>
      </w:r>
      <w:r w:rsidRPr="00336B7B">
        <w:rPr>
          <w:szCs w:val="22"/>
        </w:rPr>
        <w:t xml:space="preserve">) </w:t>
      </w:r>
      <w:r w:rsidR="00353C4F">
        <w:rPr>
          <w:szCs w:val="22"/>
        </w:rPr>
        <w:t xml:space="preserve">……………. </w:t>
      </w:r>
      <w:r w:rsidRPr="00336B7B">
        <w:rPr>
          <w:szCs w:val="22"/>
        </w:rPr>
        <w:t xml:space="preserve">for performance. During the additional period of time the aggrieved party may </w:t>
      </w:r>
      <w:r w:rsidR="006E2547" w:rsidRPr="00336B7B">
        <w:rPr>
          <w:szCs w:val="22"/>
        </w:rPr>
        <w:t xml:space="preserve">or may not </w:t>
      </w:r>
      <w:r w:rsidRPr="00336B7B">
        <w:rPr>
          <w:szCs w:val="22"/>
        </w:rPr>
        <w:t xml:space="preserve">withhold performance of its own reciprocal obligations and may claim damages, but may not declare this contract breached. If the other party fails to perform its obligation within the additional period of time, the aggrieved party may declare this contract breached. </w:t>
      </w:r>
    </w:p>
    <w:p w14:paraId="08090ECC" w14:textId="31995007" w:rsidR="000102DF" w:rsidRPr="00336B7B" w:rsidRDefault="000102DF" w:rsidP="008513BC">
      <w:pPr>
        <w:numPr>
          <w:ilvl w:val="2"/>
          <w:numId w:val="39"/>
        </w:numPr>
        <w:spacing w:before="120" w:after="120" w:line="276" w:lineRule="auto"/>
        <w:rPr>
          <w:szCs w:val="22"/>
        </w:rPr>
      </w:pPr>
      <w:r w:rsidRPr="00336B7B">
        <w:rPr>
          <w:szCs w:val="22"/>
        </w:rPr>
        <w:t>In case of a fundamental breach of cont</w:t>
      </w:r>
      <w:r w:rsidR="00353C4F">
        <w:rPr>
          <w:szCs w:val="22"/>
        </w:rPr>
        <w:t>ract according to paragraph 7</w:t>
      </w:r>
      <w:r w:rsidR="006E2547" w:rsidRPr="00336B7B">
        <w:rPr>
          <w:szCs w:val="22"/>
        </w:rPr>
        <w:t>.2</w:t>
      </w:r>
      <w:r w:rsidRPr="00336B7B">
        <w:rPr>
          <w:szCs w:val="22"/>
        </w:rPr>
        <w:t>.3</w:t>
      </w:r>
      <w:r w:rsidR="006E2547" w:rsidRPr="00336B7B">
        <w:rPr>
          <w:szCs w:val="22"/>
        </w:rPr>
        <w:t xml:space="preserve">, </w:t>
      </w:r>
      <w:r w:rsidRPr="00336B7B">
        <w:rPr>
          <w:szCs w:val="22"/>
        </w:rPr>
        <w:t>the aggrieved party may declare this contract avoided without fixing an additional period of time for performance to the other party.</w:t>
      </w:r>
    </w:p>
    <w:p w14:paraId="72CFA914" w14:textId="19987A1D" w:rsidR="001C39D6" w:rsidRPr="0042097F" w:rsidRDefault="000102DF" w:rsidP="008513BC">
      <w:pPr>
        <w:numPr>
          <w:ilvl w:val="2"/>
          <w:numId w:val="39"/>
        </w:numPr>
        <w:spacing w:before="120" w:after="120" w:line="276" w:lineRule="auto"/>
        <w:rPr>
          <w:szCs w:val="22"/>
        </w:rPr>
      </w:pPr>
      <w:r w:rsidRPr="00336B7B">
        <w:rPr>
          <w:szCs w:val="22"/>
        </w:rPr>
        <w:t>A declaration of breach of this contract is effective only if made by notice to the other party.</w:t>
      </w:r>
    </w:p>
    <w:p w14:paraId="7A22A481" w14:textId="70D03A05" w:rsidR="000102DF" w:rsidRPr="00336B7B" w:rsidRDefault="000102DF" w:rsidP="008513BC">
      <w:pPr>
        <w:numPr>
          <w:ilvl w:val="0"/>
          <w:numId w:val="39"/>
        </w:numPr>
        <w:spacing w:before="120" w:after="120" w:line="276" w:lineRule="auto"/>
        <w:rPr>
          <w:b/>
          <w:szCs w:val="22"/>
        </w:rPr>
      </w:pPr>
      <w:r w:rsidRPr="00336B7B">
        <w:rPr>
          <w:b/>
          <w:szCs w:val="22"/>
        </w:rPr>
        <w:t xml:space="preserve">Force majeure </w:t>
      </w:r>
    </w:p>
    <w:p w14:paraId="1E0DEF10" w14:textId="77777777" w:rsidR="000102DF" w:rsidRPr="00336B7B" w:rsidRDefault="000102DF" w:rsidP="008513BC">
      <w:pPr>
        <w:numPr>
          <w:ilvl w:val="1"/>
          <w:numId w:val="39"/>
        </w:numPr>
        <w:spacing w:before="120" w:after="120" w:line="276" w:lineRule="auto"/>
        <w:rPr>
          <w:szCs w:val="22"/>
        </w:rPr>
      </w:pPr>
      <w:r w:rsidRPr="00336B7B">
        <w:rPr>
          <w:szCs w:val="22"/>
        </w:rPr>
        <w:t>“Force majeure” means war, emergency, accident, fire, earthquake, flood, storm, industrial strike or other impediment which the affected party proves was beyond its control and that it could not reasonably be expected to have taken the impediment into account at the time of the conclusion of this contract or to have avoided or overcome it or its consequences.</w:t>
      </w:r>
    </w:p>
    <w:p w14:paraId="1798F894" w14:textId="5F4DA0FF" w:rsidR="000102DF" w:rsidRPr="00336B7B" w:rsidRDefault="000102DF" w:rsidP="008513BC">
      <w:pPr>
        <w:numPr>
          <w:ilvl w:val="1"/>
          <w:numId w:val="39"/>
        </w:numPr>
        <w:spacing w:before="120" w:after="120" w:line="276" w:lineRule="auto"/>
        <w:rPr>
          <w:szCs w:val="22"/>
        </w:rPr>
      </w:pPr>
      <w:r w:rsidRPr="00336B7B">
        <w:rPr>
          <w:szCs w:val="22"/>
        </w:rPr>
        <w:lastRenderedPageBreak/>
        <w:t>A party affected by force majeure shall not be deemed to be in breach of this contract, or otherwise be liable to the other, by reason of any delay in performance, or the non-performance, of any of its obligations under this contract to the extent that the delay or non-performance is due to any force majeure of which it has notified the other part</w:t>
      </w:r>
      <w:r w:rsidR="008A64C7">
        <w:rPr>
          <w:szCs w:val="22"/>
        </w:rPr>
        <w:t>y in accordance with paragraph 8</w:t>
      </w:r>
      <w:r w:rsidRPr="00336B7B">
        <w:rPr>
          <w:szCs w:val="22"/>
        </w:rPr>
        <w:t>.3. The time for performance of that obligation shall be extended accordingly, subject to the parties’ agreement.</w:t>
      </w:r>
    </w:p>
    <w:p w14:paraId="62850F58" w14:textId="77777777" w:rsidR="000102DF" w:rsidRPr="00336B7B" w:rsidRDefault="000102DF" w:rsidP="008513BC">
      <w:pPr>
        <w:numPr>
          <w:ilvl w:val="1"/>
          <w:numId w:val="39"/>
        </w:numPr>
        <w:spacing w:before="120" w:after="120" w:line="276" w:lineRule="auto"/>
        <w:rPr>
          <w:szCs w:val="22"/>
        </w:rPr>
      </w:pPr>
      <w:r w:rsidRPr="00336B7B">
        <w:rPr>
          <w:szCs w:val="22"/>
        </w:rPr>
        <w:t>If any force majeure occurs in relation to either party which affects or is likely to affect the performance of any of its obligations under this contract, it shall notify the other party within a reasonable time as to the nature and extent of the circumstances in question and their effect on its ability to perform.</w:t>
      </w:r>
    </w:p>
    <w:p w14:paraId="1AA50A4D" w14:textId="1935A29E" w:rsidR="000102DF" w:rsidRPr="0042097F" w:rsidRDefault="000102DF" w:rsidP="008513BC">
      <w:pPr>
        <w:numPr>
          <w:ilvl w:val="1"/>
          <w:numId w:val="39"/>
        </w:numPr>
        <w:spacing w:before="120" w:after="120" w:line="276" w:lineRule="auto"/>
        <w:rPr>
          <w:szCs w:val="22"/>
        </w:rPr>
      </w:pPr>
      <w:r w:rsidRPr="00336B7B">
        <w:rPr>
          <w:szCs w:val="22"/>
        </w:rPr>
        <w:t>If the performance by either party of any of its obligations under this contract is prevented or delayed by force majeure for a continuous period in excess of three (specify any other figure) months, the other party shall be entitled to terminate this contract by giving written notice to the Party affected by the force majeure.</w:t>
      </w:r>
    </w:p>
    <w:p w14:paraId="4888F5A1" w14:textId="77777777" w:rsidR="000102DF" w:rsidRPr="00336B7B" w:rsidRDefault="000102DF" w:rsidP="008513BC">
      <w:pPr>
        <w:numPr>
          <w:ilvl w:val="0"/>
          <w:numId w:val="39"/>
        </w:numPr>
        <w:spacing w:before="120" w:after="120" w:line="276" w:lineRule="auto"/>
        <w:rPr>
          <w:b/>
          <w:szCs w:val="22"/>
        </w:rPr>
      </w:pPr>
      <w:r w:rsidRPr="00336B7B">
        <w:rPr>
          <w:b/>
          <w:szCs w:val="22"/>
        </w:rPr>
        <w:t>Entire agreement</w:t>
      </w:r>
    </w:p>
    <w:p w14:paraId="4943EA2B" w14:textId="297717DF" w:rsidR="000102DF" w:rsidRPr="00336B7B" w:rsidRDefault="000102DF" w:rsidP="008513BC">
      <w:pPr>
        <w:numPr>
          <w:ilvl w:val="1"/>
          <w:numId w:val="39"/>
        </w:numPr>
        <w:spacing w:before="120" w:after="120" w:line="276" w:lineRule="auto"/>
        <w:rPr>
          <w:szCs w:val="22"/>
        </w:rPr>
      </w:pPr>
      <w:r w:rsidRPr="00336B7B">
        <w:rPr>
          <w:szCs w:val="22"/>
        </w:rPr>
        <w:t xml:space="preserve">This contract sets out the entire agreement between the Parties. Neither party has entered into this contract in reliance upon any representation, warranty or undertaking of the other party that is not expressly set out or referred to in this contract. This </w:t>
      </w:r>
      <w:r w:rsidR="003C2A88">
        <w:rPr>
          <w:szCs w:val="22"/>
        </w:rPr>
        <w:t>c</w:t>
      </w:r>
      <w:r w:rsidR="00917A3D">
        <w:rPr>
          <w:szCs w:val="22"/>
        </w:rPr>
        <w:t>lause</w:t>
      </w:r>
      <w:r w:rsidRPr="00336B7B">
        <w:rPr>
          <w:szCs w:val="22"/>
        </w:rPr>
        <w:t xml:space="preserve"> shall not exclude any liability for fraudulent misrepresentation.</w:t>
      </w:r>
    </w:p>
    <w:p w14:paraId="4D7B54CD" w14:textId="77777777" w:rsidR="000102DF" w:rsidRPr="00336B7B" w:rsidRDefault="000102DF" w:rsidP="008513BC">
      <w:pPr>
        <w:numPr>
          <w:ilvl w:val="1"/>
          <w:numId w:val="39"/>
        </w:numPr>
        <w:spacing w:before="120" w:after="120" w:line="276" w:lineRule="auto"/>
        <w:rPr>
          <w:szCs w:val="22"/>
        </w:rPr>
      </w:pPr>
      <w:r w:rsidRPr="00336B7B">
        <w:rPr>
          <w:szCs w:val="22"/>
        </w:rPr>
        <w:t>This contract supersedes any previous agreement or understanding relating its subject matter.</w:t>
      </w:r>
    </w:p>
    <w:p w14:paraId="657CA0A8" w14:textId="76A1FB39" w:rsidR="00D26003" w:rsidRPr="0042097F" w:rsidRDefault="000102DF" w:rsidP="008513BC">
      <w:pPr>
        <w:numPr>
          <w:ilvl w:val="1"/>
          <w:numId w:val="39"/>
        </w:numPr>
        <w:spacing w:before="120" w:after="120" w:line="276" w:lineRule="auto"/>
        <w:rPr>
          <w:szCs w:val="22"/>
        </w:rPr>
      </w:pPr>
      <w:r w:rsidRPr="00336B7B">
        <w:rPr>
          <w:szCs w:val="22"/>
        </w:rPr>
        <w:t xml:space="preserve">This contract may not be varied except by an agreement of the Parties in writing </w:t>
      </w:r>
      <w:r w:rsidR="001B1010">
        <w:rPr>
          <w:szCs w:val="22"/>
        </w:rPr>
        <w:t xml:space="preserve">and signed. </w:t>
      </w:r>
      <w:r w:rsidRPr="00336B7B">
        <w:rPr>
          <w:szCs w:val="22"/>
        </w:rPr>
        <w:t>(which may include e-mail).</w:t>
      </w:r>
    </w:p>
    <w:p w14:paraId="03D305D0" w14:textId="77777777" w:rsidR="000102DF" w:rsidRPr="00336B7B" w:rsidRDefault="000102DF" w:rsidP="008513BC">
      <w:pPr>
        <w:numPr>
          <w:ilvl w:val="0"/>
          <w:numId w:val="39"/>
        </w:numPr>
        <w:spacing w:before="120" w:after="120" w:line="276" w:lineRule="auto"/>
        <w:rPr>
          <w:b/>
          <w:szCs w:val="22"/>
        </w:rPr>
      </w:pPr>
      <w:r w:rsidRPr="00336B7B">
        <w:rPr>
          <w:b/>
          <w:szCs w:val="22"/>
        </w:rPr>
        <w:t>Notices</w:t>
      </w:r>
    </w:p>
    <w:p w14:paraId="7A826A90" w14:textId="7D3FC2C4" w:rsidR="007213B4" w:rsidRPr="008513BC" w:rsidRDefault="000102DF" w:rsidP="008513BC">
      <w:pPr>
        <w:numPr>
          <w:ilvl w:val="1"/>
          <w:numId w:val="39"/>
        </w:numPr>
        <w:spacing w:before="120" w:after="120" w:line="276" w:lineRule="auto"/>
        <w:rPr>
          <w:szCs w:val="22"/>
        </w:rPr>
      </w:pPr>
      <w:r w:rsidRPr="00336B7B">
        <w:rPr>
          <w:szCs w:val="22"/>
        </w:rPr>
        <w:t>Any notice under this contract shall be in writing (which may include e-mail) and may be served by leaving it or sending it to the address of the other party.</w:t>
      </w:r>
    </w:p>
    <w:p w14:paraId="017B7833" w14:textId="77777777" w:rsidR="000102DF" w:rsidRPr="00336B7B" w:rsidRDefault="000102DF" w:rsidP="008513BC">
      <w:pPr>
        <w:numPr>
          <w:ilvl w:val="0"/>
          <w:numId w:val="39"/>
        </w:numPr>
        <w:spacing w:before="120" w:after="120" w:line="276" w:lineRule="auto"/>
        <w:rPr>
          <w:b/>
          <w:szCs w:val="22"/>
        </w:rPr>
      </w:pPr>
      <w:r w:rsidRPr="00336B7B">
        <w:rPr>
          <w:b/>
          <w:szCs w:val="22"/>
        </w:rPr>
        <w:t>Dispute resolution procedure</w:t>
      </w:r>
    </w:p>
    <w:p w14:paraId="78BEF013" w14:textId="4FDDE5B1" w:rsidR="000102DF" w:rsidRPr="00336B7B" w:rsidRDefault="000102DF" w:rsidP="008513BC">
      <w:pPr>
        <w:numPr>
          <w:ilvl w:val="1"/>
          <w:numId w:val="39"/>
        </w:numPr>
        <w:spacing w:before="120" w:after="120" w:line="276" w:lineRule="auto"/>
        <w:rPr>
          <w:szCs w:val="22"/>
        </w:rPr>
      </w:pPr>
      <w:r w:rsidRPr="00336B7B">
        <w:rPr>
          <w:szCs w:val="22"/>
        </w:rPr>
        <w:t xml:space="preserve">Any dispute, controversy or claim arising out of or relating to this contract, including its conclusion, interpretation, performance, breach, termination or invalidity, shall be settled </w:t>
      </w:r>
      <w:r w:rsidR="00500DC8">
        <w:rPr>
          <w:szCs w:val="22"/>
        </w:rPr>
        <w:t>using the mechanism agreed by the parties including Alternative Dispute Resolution (</w:t>
      </w:r>
      <w:r w:rsidR="00500DC8" w:rsidRPr="00843997">
        <w:rPr>
          <w:szCs w:val="22"/>
        </w:rPr>
        <w:t>Arbitration, Media</w:t>
      </w:r>
      <w:r w:rsidR="00843997">
        <w:rPr>
          <w:szCs w:val="22"/>
        </w:rPr>
        <w:t>tion, Negotiation, Conciliation)</w:t>
      </w:r>
      <w:r w:rsidR="00500DC8">
        <w:rPr>
          <w:szCs w:val="22"/>
        </w:rPr>
        <w:t xml:space="preserve"> </w:t>
      </w:r>
    </w:p>
    <w:p w14:paraId="050899EC" w14:textId="407A851F" w:rsidR="00743C59" w:rsidRPr="008513BC" w:rsidRDefault="000102DF" w:rsidP="008513BC">
      <w:pPr>
        <w:numPr>
          <w:ilvl w:val="1"/>
          <w:numId w:val="39"/>
        </w:numPr>
        <w:spacing w:before="120" w:after="120" w:line="276" w:lineRule="auto"/>
        <w:rPr>
          <w:szCs w:val="22"/>
        </w:rPr>
      </w:pPr>
      <w:r w:rsidRPr="00336B7B">
        <w:rPr>
          <w:szCs w:val="22"/>
        </w:rPr>
        <w:t xml:space="preserve">Any dispute, controversy or claim arising out of or relating to this contract, in particular </w:t>
      </w:r>
      <w:r w:rsidR="00743C59">
        <w:rPr>
          <w:szCs w:val="22"/>
        </w:rPr>
        <w:t xml:space="preserve">to </w:t>
      </w:r>
      <w:r w:rsidRPr="00336B7B">
        <w:rPr>
          <w:szCs w:val="22"/>
        </w:rPr>
        <w:t>abuse of Buyer Power</w:t>
      </w:r>
      <w:r w:rsidR="00D26003">
        <w:rPr>
          <w:szCs w:val="22"/>
        </w:rPr>
        <w:t xml:space="preserve"> under clause 6 </w:t>
      </w:r>
      <w:r w:rsidRPr="00336B7B">
        <w:rPr>
          <w:szCs w:val="22"/>
        </w:rPr>
        <w:t>shall be settled by the Competition Authority of Kenya which will have jurisdiction</w:t>
      </w:r>
      <w:r w:rsidR="00743C59">
        <w:rPr>
          <w:szCs w:val="22"/>
        </w:rPr>
        <w:t>.</w:t>
      </w:r>
    </w:p>
    <w:p w14:paraId="1EF5302A" w14:textId="77777777" w:rsidR="000102DF" w:rsidRPr="00336B7B" w:rsidRDefault="000102DF" w:rsidP="008513BC">
      <w:pPr>
        <w:numPr>
          <w:ilvl w:val="0"/>
          <w:numId w:val="39"/>
        </w:numPr>
        <w:spacing w:before="120" w:after="120" w:line="276" w:lineRule="auto"/>
        <w:rPr>
          <w:b/>
          <w:szCs w:val="22"/>
        </w:rPr>
      </w:pPr>
      <w:r w:rsidRPr="00336B7B">
        <w:rPr>
          <w:b/>
          <w:szCs w:val="22"/>
        </w:rPr>
        <w:lastRenderedPageBreak/>
        <w:t>Applicable law and guiding principles</w:t>
      </w:r>
    </w:p>
    <w:p w14:paraId="3F458FC7" w14:textId="6954B0C1" w:rsidR="00831768" w:rsidRPr="00336B7B" w:rsidRDefault="000102DF" w:rsidP="008513BC">
      <w:pPr>
        <w:numPr>
          <w:ilvl w:val="1"/>
          <w:numId w:val="39"/>
        </w:numPr>
        <w:spacing w:before="120" w:after="120" w:line="276" w:lineRule="auto"/>
        <w:rPr>
          <w:szCs w:val="22"/>
        </w:rPr>
      </w:pPr>
      <w:r w:rsidRPr="00336B7B">
        <w:rPr>
          <w:szCs w:val="22"/>
        </w:rPr>
        <w:t xml:space="preserve">Questions relating to this contract that are not settled by the provisions </w:t>
      </w:r>
      <w:r w:rsidR="00A609C5" w:rsidRPr="00336B7B">
        <w:rPr>
          <w:szCs w:val="22"/>
        </w:rPr>
        <w:t xml:space="preserve">contained in the contract shall be governed by the </w:t>
      </w:r>
      <w:r w:rsidR="001C39D6" w:rsidRPr="00336B7B">
        <w:rPr>
          <w:szCs w:val="22"/>
        </w:rPr>
        <w:t>laws of the R</w:t>
      </w:r>
      <w:r w:rsidR="00831768" w:rsidRPr="00336B7B">
        <w:rPr>
          <w:szCs w:val="22"/>
        </w:rPr>
        <w:t>epublic of Kenya.</w:t>
      </w:r>
    </w:p>
    <w:p w14:paraId="6AA99AEF" w14:textId="6B683D66" w:rsidR="000102DF" w:rsidRPr="00336B7B" w:rsidRDefault="000102DF" w:rsidP="008513BC">
      <w:pPr>
        <w:numPr>
          <w:ilvl w:val="1"/>
          <w:numId w:val="39"/>
        </w:numPr>
        <w:spacing w:before="120" w:after="120" w:line="276" w:lineRule="auto"/>
        <w:rPr>
          <w:szCs w:val="22"/>
        </w:rPr>
      </w:pPr>
      <w:r w:rsidRPr="00336B7B">
        <w:rPr>
          <w:szCs w:val="22"/>
        </w:rPr>
        <w:t xml:space="preserve">This contract shall be performed in </w:t>
      </w:r>
      <w:r w:rsidR="001B1010">
        <w:rPr>
          <w:szCs w:val="22"/>
        </w:rPr>
        <w:t>the</w:t>
      </w:r>
      <w:r w:rsidR="003F3FF8">
        <w:rPr>
          <w:szCs w:val="22"/>
        </w:rPr>
        <w:t xml:space="preserve"> </w:t>
      </w:r>
      <w:r w:rsidRPr="00336B7B">
        <w:rPr>
          <w:szCs w:val="22"/>
        </w:rPr>
        <w:t xml:space="preserve">spirit of </w:t>
      </w:r>
      <w:r w:rsidR="003D170C">
        <w:rPr>
          <w:szCs w:val="22"/>
        </w:rPr>
        <w:t xml:space="preserve">good </w:t>
      </w:r>
      <w:r w:rsidRPr="00336B7B">
        <w:rPr>
          <w:szCs w:val="22"/>
        </w:rPr>
        <w:t>faith and fair dealing.</w:t>
      </w:r>
    </w:p>
    <w:p w14:paraId="07A9B445" w14:textId="77777777" w:rsidR="000102DF" w:rsidRPr="00336B7B" w:rsidRDefault="000102DF" w:rsidP="008513BC">
      <w:pPr>
        <w:spacing w:before="120" w:after="120" w:line="276" w:lineRule="auto"/>
        <w:rPr>
          <w:szCs w:val="22"/>
        </w:rPr>
      </w:pPr>
    </w:p>
    <w:p w14:paraId="25E6CACB" w14:textId="7C31710B" w:rsidR="000102DF" w:rsidRPr="008513BC" w:rsidRDefault="000102DF" w:rsidP="008513BC">
      <w:pPr>
        <w:spacing w:before="120" w:after="120" w:line="276" w:lineRule="auto"/>
        <w:rPr>
          <w:b/>
          <w:szCs w:val="22"/>
        </w:rPr>
      </w:pPr>
      <w:r w:rsidRPr="00336B7B">
        <w:rPr>
          <w:b/>
          <w:szCs w:val="22"/>
        </w:rPr>
        <w:t>DATE AND SIGNATURE OF THE PARTIES</w:t>
      </w:r>
    </w:p>
    <w:p w14:paraId="3FD209CA" w14:textId="0FF7AFB4" w:rsidR="000102DF" w:rsidRPr="00336B7B" w:rsidRDefault="000102DF" w:rsidP="008513BC">
      <w:pPr>
        <w:spacing w:before="120" w:after="120" w:line="276" w:lineRule="auto"/>
        <w:rPr>
          <w:szCs w:val="22"/>
        </w:rPr>
      </w:pPr>
      <w:r w:rsidRPr="00336B7B">
        <w:rPr>
          <w:szCs w:val="22"/>
        </w:rPr>
        <w:t xml:space="preserve">Seller                                                                                             Buyer </w:t>
      </w:r>
    </w:p>
    <w:p w14:paraId="40C89455" w14:textId="76EE5625" w:rsidR="000102DF" w:rsidRDefault="000102DF" w:rsidP="008513BC">
      <w:pPr>
        <w:spacing w:before="120" w:after="120" w:line="276" w:lineRule="auto"/>
        <w:rPr>
          <w:szCs w:val="22"/>
        </w:rPr>
      </w:pPr>
      <w:r w:rsidRPr="00336B7B">
        <w:rPr>
          <w:szCs w:val="22"/>
        </w:rPr>
        <w:t>Date</w:t>
      </w:r>
      <w:r w:rsidRPr="00336B7B">
        <w:rPr>
          <w:szCs w:val="22"/>
        </w:rPr>
        <w:tab/>
        <w:t xml:space="preserve"> ………………………………….</w:t>
      </w:r>
      <w:r w:rsidRPr="00336B7B">
        <w:rPr>
          <w:szCs w:val="22"/>
        </w:rPr>
        <w:tab/>
      </w:r>
      <w:r w:rsidRPr="00336B7B">
        <w:rPr>
          <w:szCs w:val="22"/>
        </w:rPr>
        <w:tab/>
      </w:r>
      <w:r w:rsidRPr="00336B7B">
        <w:rPr>
          <w:szCs w:val="22"/>
        </w:rPr>
        <w:tab/>
        <w:t>…………………………………..</w:t>
      </w:r>
    </w:p>
    <w:p w14:paraId="306BC274" w14:textId="77777777" w:rsidR="00382FA4" w:rsidRPr="00336B7B" w:rsidRDefault="00382FA4" w:rsidP="008513BC">
      <w:pPr>
        <w:spacing w:before="120" w:after="120" w:line="276" w:lineRule="auto"/>
        <w:rPr>
          <w:szCs w:val="22"/>
        </w:rPr>
      </w:pPr>
    </w:p>
    <w:p w14:paraId="1D9DA059" w14:textId="7023704B" w:rsidR="000102DF" w:rsidRDefault="000102DF" w:rsidP="008513BC">
      <w:pPr>
        <w:spacing w:before="120" w:after="120" w:line="276" w:lineRule="auto"/>
        <w:rPr>
          <w:szCs w:val="22"/>
        </w:rPr>
      </w:pPr>
      <w:r w:rsidRPr="00336B7B">
        <w:rPr>
          <w:szCs w:val="22"/>
        </w:rPr>
        <w:t>Name</w:t>
      </w:r>
      <w:r w:rsidRPr="00336B7B">
        <w:rPr>
          <w:szCs w:val="22"/>
        </w:rPr>
        <w:tab/>
        <w:t>………………………………….                                      …………………………………..</w:t>
      </w:r>
    </w:p>
    <w:p w14:paraId="1A97D938" w14:textId="77777777" w:rsidR="00382FA4" w:rsidRPr="00336B7B" w:rsidRDefault="00382FA4" w:rsidP="008513BC">
      <w:pPr>
        <w:spacing w:before="120" w:after="120" w:line="276" w:lineRule="auto"/>
        <w:rPr>
          <w:szCs w:val="22"/>
        </w:rPr>
      </w:pPr>
      <w:bookmarkStart w:id="0" w:name="_GoBack"/>
      <w:bookmarkEnd w:id="0"/>
    </w:p>
    <w:p w14:paraId="4D0FFDFE" w14:textId="42192C53" w:rsidR="000102DF" w:rsidRPr="00336B7B" w:rsidRDefault="000102DF" w:rsidP="008513BC">
      <w:pPr>
        <w:spacing w:before="120" w:after="120" w:line="276" w:lineRule="auto"/>
        <w:rPr>
          <w:szCs w:val="22"/>
        </w:rPr>
      </w:pPr>
      <w:r w:rsidRPr="00336B7B">
        <w:rPr>
          <w:szCs w:val="22"/>
        </w:rPr>
        <w:t xml:space="preserve">Signature </w:t>
      </w:r>
      <w:r w:rsidRPr="00336B7B">
        <w:rPr>
          <w:szCs w:val="22"/>
        </w:rPr>
        <w:tab/>
      </w:r>
      <w:r w:rsidR="00D10E67">
        <w:rPr>
          <w:szCs w:val="22"/>
        </w:rPr>
        <w:t>……………………….</w:t>
      </w:r>
      <w:r w:rsidR="00D10E67">
        <w:rPr>
          <w:szCs w:val="22"/>
        </w:rPr>
        <w:tab/>
      </w:r>
      <w:r w:rsidR="00D10E67">
        <w:rPr>
          <w:szCs w:val="22"/>
        </w:rPr>
        <w:tab/>
      </w:r>
      <w:r w:rsidR="00D10E67">
        <w:rPr>
          <w:szCs w:val="22"/>
        </w:rPr>
        <w:tab/>
      </w:r>
      <w:r w:rsidR="00D10E67">
        <w:rPr>
          <w:szCs w:val="22"/>
        </w:rPr>
        <w:tab/>
      </w:r>
      <w:r w:rsidRPr="00336B7B">
        <w:rPr>
          <w:szCs w:val="22"/>
        </w:rPr>
        <w:t>Signature</w:t>
      </w:r>
      <w:r w:rsidR="00D10E67">
        <w:rPr>
          <w:szCs w:val="22"/>
        </w:rPr>
        <w:t xml:space="preserve"> ………………………</w:t>
      </w:r>
    </w:p>
    <w:sectPr w:rsidR="000102DF" w:rsidRPr="00336B7B" w:rsidSect="00644A91">
      <w:footerReference w:type="default" r:id="rId13"/>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3EC8" w14:textId="77777777" w:rsidR="00B30A83" w:rsidRDefault="00B30A83" w:rsidP="005C1744">
      <w:r>
        <w:separator/>
      </w:r>
    </w:p>
  </w:endnote>
  <w:endnote w:type="continuationSeparator" w:id="0">
    <w:p w14:paraId="608BBC15" w14:textId="77777777" w:rsidR="00B30A83" w:rsidRDefault="00B30A83" w:rsidP="005C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784764"/>
      <w:docPartObj>
        <w:docPartGallery w:val="Page Numbers (Bottom of Page)"/>
        <w:docPartUnique/>
      </w:docPartObj>
    </w:sdtPr>
    <w:sdtEndPr/>
    <w:sdtContent>
      <w:sdt>
        <w:sdtPr>
          <w:id w:val="-1705238520"/>
          <w:docPartObj>
            <w:docPartGallery w:val="Page Numbers (Top of Page)"/>
            <w:docPartUnique/>
          </w:docPartObj>
        </w:sdtPr>
        <w:sdtEndPr/>
        <w:sdtContent>
          <w:p w14:paraId="49782D6D" w14:textId="1185B777" w:rsidR="004B2D63" w:rsidRDefault="004B2D63">
            <w:pPr>
              <w:pStyle w:val="Footer"/>
            </w:pPr>
            <w:r w:rsidRPr="00F33BE6">
              <w:rPr>
                <w:sz w:val="18"/>
                <w:szCs w:val="18"/>
              </w:rPr>
              <w:t xml:space="preserve">Page </w:t>
            </w:r>
            <w:r w:rsidRPr="00F33BE6">
              <w:rPr>
                <w:b/>
                <w:bCs/>
                <w:sz w:val="18"/>
                <w:szCs w:val="18"/>
              </w:rPr>
              <w:fldChar w:fldCharType="begin"/>
            </w:r>
            <w:r w:rsidRPr="00F33BE6">
              <w:rPr>
                <w:b/>
                <w:bCs/>
                <w:sz w:val="18"/>
                <w:szCs w:val="18"/>
              </w:rPr>
              <w:instrText xml:space="preserve"> PAGE </w:instrText>
            </w:r>
            <w:r w:rsidRPr="00F33BE6">
              <w:rPr>
                <w:b/>
                <w:bCs/>
                <w:sz w:val="18"/>
                <w:szCs w:val="18"/>
              </w:rPr>
              <w:fldChar w:fldCharType="separate"/>
            </w:r>
            <w:r w:rsidR="00382FA4">
              <w:rPr>
                <w:b/>
                <w:bCs/>
                <w:noProof/>
                <w:sz w:val="18"/>
                <w:szCs w:val="18"/>
              </w:rPr>
              <w:t>13</w:t>
            </w:r>
            <w:r w:rsidRPr="00F33BE6">
              <w:rPr>
                <w:b/>
                <w:bCs/>
                <w:sz w:val="18"/>
                <w:szCs w:val="18"/>
              </w:rPr>
              <w:fldChar w:fldCharType="end"/>
            </w:r>
            <w:r w:rsidRPr="00F33BE6">
              <w:rPr>
                <w:sz w:val="18"/>
                <w:szCs w:val="18"/>
              </w:rPr>
              <w:t xml:space="preserve"> of </w:t>
            </w:r>
            <w:r w:rsidRPr="00F33BE6">
              <w:rPr>
                <w:b/>
                <w:bCs/>
                <w:sz w:val="18"/>
                <w:szCs w:val="18"/>
              </w:rPr>
              <w:fldChar w:fldCharType="begin"/>
            </w:r>
            <w:r w:rsidRPr="00F33BE6">
              <w:rPr>
                <w:b/>
                <w:bCs/>
                <w:sz w:val="18"/>
                <w:szCs w:val="18"/>
              </w:rPr>
              <w:instrText xml:space="preserve"> NUMPAGES  </w:instrText>
            </w:r>
            <w:r w:rsidRPr="00F33BE6">
              <w:rPr>
                <w:b/>
                <w:bCs/>
                <w:sz w:val="18"/>
                <w:szCs w:val="18"/>
              </w:rPr>
              <w:fldChar w:fldCharType="separate"/>
            </w:r>
            <w:r w:rsidR="00382FA4">
              <w:rPr>
                <w:b/>
                <w:bCs/>
                <w:noProof/>
                <w:sz w:val="18"/>
                <w:szCs w:val="18"/>
              </w:rPr>
              <w:t>14</w:t>
            </w:r>
            <w:r w:rsidRPr="00F33BE6">
              <w:rPr>
                <w:b/>
                <w:bCs/>
                <w:sz w:val="18"/>
                <w:szCs w:val="18"/>
              </w:rPr>
              <w:fldChar w:fldCharType="end"/>
            </w:r>
            <w:r>
              <w:rPr>
                <w:b/>
                <w:bCs/>
                <w:sz w:val="18"/>
                <w:szCs w:val="18"/>
              </w:rPr>
              <w:tab/>
            </w:r>
            <w:r>
              <w:rPr>
                <w:b/>
                <w:bCs/>
                <w:sz w:val="18"/>
                <w:szCs w:val="18"/>
              </w:rPr>
              <w:tab/>
            </w:r>
            <w:r>
              <w:rPr>
                <w:noProof/>
                <w:snapToGrid/>
              </w:rPr>
              <w:drawing>
                <wp:inline distT="0" distB="0" distL="0" distR="0" wp14:anchorId="2E46A1B2" wp14:editId="66B6029A">
                  <wp:extent cx="622300" cy="304165"/>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png"/>
                          <pic:cNvPicPr/>
                        </pic:nvPicPr>
                        <pic:blipFill>
                          <a:blip r:embed="rId1">
                            <a:extLst>
                              <a:ext uri="{28A0092B-C50C-407E-A947-70E740481C1C}">
                                <a14:useLocalDpi xmlns:a14="http://schemas.microsoft.com/office/drawing/2010/main" val="0"/>
                              </a:ext>
                            </a:extLst>
                          </a:blip>
                          <a:stretch>
                            <a:fillRect/>
                          </a:stretch>
                        </pic:blipFill>
                        <pic:spPr>
                          <a:xfrm>
                            <a:off x="0" y="0"/>
                            <a:ext cx="622607" cy="304315"/>
                          </a:xfrm>
                          <a:prstGeom prst="rect">
                            <a:avLst/>
                          </a:prstGeom>
                        </pic:spPr>
                      </pic:pic>
                    </a:graphicData>
                  </a:graphic>
                </wp:inline>
              </w:drawing>
            </w:r>
          </w:p>
        </w:sdtContent>
      </w:sdt>
    </w:sdtContent>
  </w:sdt>
  <w:p w14:paraId="22737B1A" w14:textId="77777777" w:rsidR="004B2D63" w:rsidRDefault="004B2D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5D508" w14:textId="77777777" w:rsidR="00B30A83" w:rsidRDefault="00B30A83" w:rsidP="005C1744">
      <w:r>
        <w:separator/>
      </w:r>
    </w:p>
  </w:footnote>
  <w:footnote w:type="continuationSeparator" w:id="0">
    <w:p w14:paraId="302C72D6" w14:textId="77777777" w:rsidR="00B30A83" w:rsidRDefault="00B30A83" w:rsidP="005C17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F14"/>
    <w:multiLevelType w:val="hybridMultilevel"/>
    <w:tmpl w:val="9CB8D26E"/>
    <w:lvl w:ilvl="0" w:tplc="DB723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3986"/>
    <w:multiLevelType w:val="hybridMultilevel"/>
    <w:tmpl w:val="506A5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A5D9D"/>
    <w:multiLevelType w:val="multilevel"/>
    <w:tmpl w:val="4B4AB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786985"/>
    <w:multiLevelType w:val="multilevel"/>
    <w:tmpl w:val="7A22E3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65170A"/>
    <w:multiLevelType w:val="hybridMultilevel"/>
    <w:tmpl w:val="4208810C"/>
    <w:lvl w:ilvl="0" w:tplc="F560F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13D"/>
    <w:multiLevelType w:val="hybridMultilevel"/>
    <w:tmpl w:val="3286A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875F1"/>
    <w:multiLevelType w:val="multilevel"/>
    <w:tmpl w:val="C3A06D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1B7C1C87"/>
    <w:multiLevelType w:val="multilevel"/>
    <w:tmpl w:val="1518A6A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BAA09C5"/>
    <w:multiLevelType w:val="multilevel"/>
    <w:tmpl w:val="0A5E1BE8"/>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 w15:restartNumberingAfterBreak="0">
    <w:nsid w:val="26B0759B"/>
    <w:multiLevelType w:val="multilevel"/>
    <w:tmpl w:val="48DE03E2"/>
    <w:lvl w:ilvl="0">
      <w:start w:val="1"/>
      <w:numFmt w:val="upperLetter"/>
      <w:lvlText w:val="%1."/>
      <w:lvlJc w:val="left"/>
      <w:pPr>
        <w:ind w:left="36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rPr>
        <w:i w:val="0"/>
      </w:rPr>
    </w:lvl>
  </w:abstractNum>
  <w:abstractNum w:abstractNumId="10" w15:restartNumberingAfterBreak="0">
    <w:nsid w:val="29CB03DE"/>
    <w:multiLevelType w:val="multilevel"/>
    <w:tmpl w:val="156C19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1606747"/>
    <w:multiLevelType w:val="hybridMultilevel"/>
    <w:tmpl w:val="B776C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91C39"/>
    <w:multiLevelType w:val="multilevel"/>
    <w:tmpl w:val="B8DAF51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257923"/>
    <w:multiLevelType w:val="multilevel"/>
    <w:tmpl w:val="EF564CAA"/>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5C01F1"/>
    <w:multiLevelType w:val="hybridMultilevel"/>
    <w:tmpl w:val="3E9431D6"/>
    <w:lvl w:ilvl="0" w:tplc="E05EF79E">
      <w:start w:val="1"/>
      <w:numFmt w:val="decimal"/>
      <w:pStyle w:val="Heading2"/>
      <w:lvlText w:val="%1."/>
      <w:lvlJc w:val="left"/>
      <w:pPr>
        <w:ind w:left="90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884C388">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C02A5C"/>
    <w:multiLevelType w:val="multilevel"/>
    <w:tmpl w:val="9E081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A993383"/>
    <w:multiLevelType w:val="hybridMultilevel"/>
    <w:tmpl w:val="8E6A09FA"/>
    <w:lvl w:ilvl="0" w:tplc="CC42A814">
      <w:start w:val="1"/>
      <w:numFmt w:val="upperLetter"/>
      <w:lvlText w:val="%1."/>
      <w:lvlJc w:val="left"/>
      <w:pPr>
        <w:ind w:left="720" w:hanging="360"/>
      </w:pPr>
      <w:rPr>
        <w:rFonts w:eastAsiaTheme="maj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62A01"/>
    <w:multiLevelType w:val="hybridMultilevel"/>
    <w:tmpl w:val="2670D856"/>
    <w:lvl w:ilvl="0" w:tplc="4184E4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719F9"/>
    <w:multiLevelType w:val="hybridMultilevel"/>
    <w:tmpl w:val="E4D2F832"/>
    <w:lvl w:ilvl="0" w:tplc="0396D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E11D2F"/>
    <w:multiLevelType w:val="multilevel"/>
    <w:tmpl w:val="1518A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7D90C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1B3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952B29"/>
    <w:multiLevelType w:val="multilevel"/>
    <w:tmpl w:val="1518A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2F66E1C"/>
    <w:multiLevelType w:val="hybridMultilevel"/>
    <w:tmpl w:val="40C07EEC"/>
    <w:lvl w:ilvl="0" w:tplc="5A12C3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1045D"/>
    <w:multiLevelType w:val="hybridMultilevel"/>
    <w:tmpl w:val="3AF2EA6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88363A6"/>
    <w:multiLevelType w:val="hybridMultilevel"/>
    <w:tmpl w:val="567ADD18"/>
    <w:lvl w:ilvl="0" w:tplc="8A7ACC7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F6181"/>
    <w:multiLevelType w:val="multilevel"/>
    <w:tmpl w:val="BCEE9D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4368E2"/>
    <w:multiLevelType w:val="multilevel"/>
    <w:tmpl w:val="F80A4E60"/>
    <w:lvl w:ilvl="0">
      <w:start w:val="3"/>
      <w:numFmt w:val="decimal"/>
      <w:lvlText w:val="%1"/>
      <w:lvlJc w:val="left"/>
      <w:pPr>
        <w:ind w:left="360" w:hanging="360"/>
      </w:pPr>
      <w:rPr>
        <w:rFonts w:hint="default"/>
      </w:rPr>
    </w:lvl>
    <w:lvl w:ilvl="1">
      <w:start w:val="1"/>
      <w:numFmt w:val="decimal"/>
      <w:lvlText w:val="%1.%2"/>
      <w:lvlJc w:val="left"/>
      <w:pPr>
        <w:ind w:left="2592" w:hanging="36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416" w:hanging="72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472" w:hanging="1080"/>
      </w:pPr>
      <w:rPr>
        <w:rFonts w:hint="default"/>
      </w:rPr>
    </w:lvl>
    <w:lvl w:ilvl="7">
      <w:start w:val="1"/>
      <w:numFmt w:val="decimal"/>
      <w:lvlText w:val="%1.%2.%3.%4.%5.%6.%7.%8"/>
      <w:lvlJc w:val="left"/>
      <w:pPr>
        <w:ind w:left="17064" w:hanging="1440"/>
      </w:pPr>
      <w:rPr>
        <w:rFonts w:hint="default"/>
      </w:rPr>
    </w:lvl>
    <w:lvl w:ilvl="8">
      <w:start w:val="1"/>
      <w:numFmt w:val="decimal"/>
      <w:lvlText w:val="%1.%2.%3.%4.%5.%6.%7.%8.%9"/>
      <w:lvlJc w:val="left"/>
      <w:pPr>
        <w:ind w:left="19296" w:hanging="1440"/>
      </w:pPr>
      <w:rPr>
        <w:rFonts w:hint="default"/>
      </w:rPr>
    </w:lvl>
  </w:abstractNum>
  <w:abstractNum w:abstractNumId="28" w15:restartNumberingAfterBreak="0">
    <w:nsid w:val="6CDA3C4C"/>
    <w:multiLevelType w:val="multilevel"/>
    <w:tmpl w:val="C23C1746"/>
    <w:lvl w:ilvl="0">
      <w:start w:val="1"/>
      <w:numFmt w:val="decimal"/>
      <w:lvlText w:val="1.1%1"/>
      <w:lvlJc w:val="left"/>
      <w:pPr>
        <w:ind w:left="108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EE372B"/>
    <w:multiLevelType w:val="hybridMultilevel"/>
    <w:tmpl w:val="2C807496"/>
    <w:lvl w:ilvl="0" w:tplc="1A1E4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F420B4"/>
    <w:multiLevelType w:val="multilevel"/>
    <w:tmpl w:val="999804A8"/>
    <w:lvl w:ilvl="0">
      <w:start w:val="5"/>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72E040A7"/>
    <w:multiLevelType w:val="hybridMultilevel"/>
    <w:tmpl w:val="37FC4E88"/>
    <w:lvl w:ilvl="0" w:tplc="0DB8C9D4">
      <w:start w:val="1"/>
      <w:numFmt w:val="upperLetter"/>
      <w:pStyle w:val="Heading1"/>
      <w:lvlText w:val="%1."/>
      <w:lvlJc w:val="left"/>
      <w:pPr>
        <w:ind w:left="1080" w:hanging="360"/>
      </w:pPr>
      <w:rPr>
        <w:rFonts w:eastAsiaTheme="majorEastAsia" w:cstheme="maj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7E198A"/>
    <w:multiLevelType w:val="hybridMultilevel"/>
    <w:tmpl w:val="D0D661C4"/>
    <w:lvl w:ilvl="0" w:tplc="37F2CD84">
      <w:start w:val="1"/>
      <w:numFmt w:val="decimal"/>
      <w:pStyle w:val="Heading4"/>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64D77"/>
    <w:multiLevelType w:val="multilevel"/>
    <w:tmpl w:val="18829A7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C243D4B"/>
    <w:multiLevelType w:val="hybridMultilevel"/>
    <w:tmpl w:val="3B98A204"/>
    <w:lvl w:ilvl="0" w:tplc="1B943EEA">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9"/>
  </w:num>
  <w:num w:numId="2">
    <w:abstractNumId w:val="15"/>
  </w:num>
  <w:num w:numId="3">
    <w:abstractNumId w:val="29"/>
  </w:num>
  <w:num w:numId="4">
    <w:abstractNumId w:val="2"/>
  </w:num>
  <w:num w:numId="5">
    <w:abstractNumId w:val="4"/>
  </w:num>
  <w:num w:numId="6">
    <w:abstractNumId w:val="17"/>
  </w:num>
  <w:num w:numId="7">
    <w:abstractNumId w:val="23"/>
  </w:num>
  <w:num w:numId="8">
    <w:abstractNumId w:val="23"/>
  </w:num>
  <w:num w:numId="9">
    <w:abstractNumId w:val="23"/>
  </w:num>
  <w:num w:numId="10">
    <w:abstractNumId w:val="28"/>
  </w:num>
  <w:num w:numId="11">
    <w:abstractNumId w:val="23"/>
  </w:num>
  <w:num w:numId="12">
    <w:abstractNumId w:val="23"/>
  </w:num>
  <w:num w:numId="13">
    <w:abstractNumId w:val="23"/>
  </w:num>
  <w:num w:numId="14">
    <w:abstractNumId w:val="16"/>
  </w:num>
  <w:num w:numId="15">
    <w:abstractNumId w:val="5"/>
  </w:num>
  <w:num w:numId="16">
    <w:abstractNumId w:val="20"/>
  </w:num>
  <w:num w:numId="17">
    <w:abstractNumId w:val="21"/>
  </w:num>
  <w:num w:numId="18">
    <w:abstractNumId w:val="26"/>
  </w:num>
  <w:num w:numId="19">
    <w:abstractNumId w:val="27"/>
  </w:num>
  <w:num w:numId="20">
    <w:abstractNumId w:val="1"/>
  </w:num>
  <w:num w:numId="21">
    <w:abstractNumId w:val="31"/>
  </w:num>
  <w:num w:numId="22">
    <w:abstractNumId w:val="3"/>
  </w:num>
  <w:num w:numId="23">
    <w:abstractNumId w:val="32"/>
  </w:num>
  <w:num w:numId="24">
    <w:abstractNumId w:val="13"/>
  </w:num>
  <w:num w:numId="25">
    <w:abstractNumId w:val="11"/>
  </w:num>
  <w:num w:numId="26">
    <w:abstractNumId w:val="25"/>
  </w:num>
  <w:num w:numId="27">
    <w:abstractNumId w:val="34"/>
  </w:num>
  <w:num w:numId="28">
    <w:abstractNumId w:val="18"/>
  </w:num>
  <w:num w:numId="29">
    <w:abstractNumId w:val="0"/>
  </w:num>
  <w:num w:numId="30">
    <w:abstractNumId w:val="14"/>
  </w:num>
  <w:num w:numId="31">
    <w:abstractNumId w:val="12"/>
  </w:num>
  <w:num w:numId="32">
    <w:abstractNumId w:val="6"/>
  </w:num>
  <w:num w:numId="33">
    <w:abstractNumId w:val="10"/>
  </w:num>
  <w:num w:numId="34">
    <w:abstractNumId w:val="30"/>
  </w:num>
  <w:num w:numId="35">
    <w:abstractNumId w:val="8"/>
  </w:num>
  <w:num w:numId="36">
    <w:abstractNumId w:val="33"/>
  </w:num>
  <w:num w:numId="37">
    <w:abstractNumId w:val="34"/>
    <w:lvlOverride w:ilvl="0">
      <w:startOverride w:val="1"/>
    </w:lvlOverride>
  </w:num>
  <w:num w:numId="38">
    <w:abstractNumId w:val="22"/>
  </w:num>
  <w:num w:numId="39">
    <w:abstractNumId w:val="19"/>
  </w:num>
  <w:num w:numId="40">
    <w:abstractNumId w:val="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C5"/>
    <w:rsid w:val="000102DF"/>
    <w:rsid w:val="00037CC9"/>
    <w:rsid w:val="00045719"/>
    <w:rsid w:val="00061784"/>
    <w:rsid w:val="000911B0"/>
    <w:rsid w:val="000A4AED"/>
    <w:rsid w:val="000A755C"/>
    <w:rsid w:val="000D0587"/>
    <w:rsid w:val="001847C3"/>
    <w:rsid w:val="00190A8F"/>
    <w:rsid w:val="001A38FE"/>
    <w:rsid w:val="001B1010"/>
    <w:rsid w:val="001B2D36"/>
    <w:rsid w:val="001C39D6"/>
    <w:rsid w:val="001D466E"/>
    <w:rsid w:val="001E49B2"/>
    <w:rsid w:val="001F2533"/>
    <w:rsid w:val="00231008"/>
    <w:rsid w:val="0025073D"/>
    <w:rsid w:val="002550F0"/>
    <w:rsid w:val="0025557F"/>
    <w:rsid w:val="002715C6"/>
    <w:rsid w:val="00290DF7"/>
    <w:rsid w:val="00296E93"/>
    <w:rsid w:val="00297E12"/>
    <w:rsid w:val="002A3BD9"/>
    <w:rsid w:val="002A7424"/>
    <w:rsid w:val="002B6076"/>
    <w:rsid w:val="002C5B63"/>
    <w:rsid w:val="003249E9"/>
    <w:rsid w:val="00336B7B"/>
    <w:rsid w:val="003406B5"/>
    <w:rsid w:val="00353C4F"/>
    <w:rsid w:val="00382FA4"/>
    <w:rsid w:val="00391E58"/>
    <w:rsid w:val="003C2A88"/>
    <w:rsid w:val="003D170C"/>
    <w:rsid w:val="003D5E43"/>
    <w:rsid w:val="003E4038"/>
    <w:rsid w:val="003F3FF8"/>
    <w:rsid w:val="0042097F"/>
    <w:rsid w:val="0044751E"/>
    <w:rsid w:val="00452350"/>
    <w:rsid w:val="004540D0"/>
    <w:rsid w:val="004828A1"/>
    <w:rsid w:val="004A12E5"/>
    <w:rsid w:val="004A4379"/>
    <w:rsid w:val="004B2D63"/>
    <w:rsid w:val="004B4512"/>
    <w:rsid w:val="004D7220"/>
    <w:rsid w:val="00500DC8"/>
    <w:rsid w:val="00545832"/>
    <w:rsid w:val="00557553"/>
    <w:rsid w:val="005704C8"/>
    <w:rsid w:val="00571A48"/>
    <w:rsid w:val="00577664"/>
    <w:rsid w:val="005A0ED9"/>
    <w:rsid w:val="005A302F"/>
    <w:rsid w:val="005B5B09"/>
    <w:rsid w:val="005C1744"/>
    <w:rsid w:val="005D3CD4"/>
    <w:rsid w:val="005D7687"/>
    <w:rsid w:val="005F6C7A"/>
    <w:rsid w:val="0063277D"/>
    <w:rsid w:val="0064115A"/>
    <w:rsid w:val="00644A91"/>
    <w:rsid w:val="00697167"/>
    <w:rsid w:val="006B1D10"/>
    <w:rsid w:val="006E2547"/>
    <w:rsid w:val="006E2BE3"/>
    <w:rsid w:val="006F0440"/>
    <w:rsid w:val="006F08B2"/>
    <w:rsid w:val="006F3901"/>
    <w:rsid w:val="007107AF"/>
    <w:rsid w:val="007213B4"/>
    <w:rsid w:val="00735539"/>
    <w:rsid w:val="00735732"/>
    <w:rsid w:val="00743C59"/>
    <w:rsid w:val="0076636D"/>
    <w:rsid w:val="00774028"/>
    <w:rsid w:val="007A7075"/>
    <w:rsid w:val="007E22A5"/>
    <w:rsid w:val="00831768"/>
    <w:rsid w:val="00840485"/>
    <w:rsid w:val="00843997"/>
    <w:rsid w:val="008513BC"/>
    <w:rsid w:val="00893D9F"/>
    <w:rsid w:val="008A4780"/>
    <w:rsid w:val="008A64C7"/>
    <w:rsid w:val="008E1F64"/>
    <w:rsid w:val="008E2C44"/>
    <w:rsid w:val="008F6F19"/>
    <w:rsid w:val="00917A3D"/>
    <w:rsid w:val="009719F8"/>
    <w:rsid w:val="0099143C"/>
    <w:rsid w:val="009C23A6"/>
    <w:rsid w:val="009C3571"/>
    <w:rsid w:val="009C7CEF"/>
    <w:rsid w:val="00A609C5"/>
    <w:rsid w:val="00A7086A"/>
    <w:rsid w:val="00A80C73"/>
    <w:rsid w:val="00A86F41"/>
    <w:rsid w:val="00AA3019"/>
    <w:rsid w:val="00AA7CF8"/>
    <w:rsid w:val="00AB2836"/>
    <w:rsid w:val="00B0358E"/>
    <w:rsid w:val="00B30A83"/>
    <w:rsid w:val="00B41EC0"/>
    <w:rsid w:val="00B517DF"/>
    <w:rsid w:val="00B81D38"/>
    <w:rsid w:val="00B8402E"/>
    <w:rsid w:val="00B84699"/>
    <w:rsid w:val="00BF5531"/>
    <w:rsid w:val="00C02FEB"/>
    <w:rsid w:val="00C20701"/>
    <w:rsid w:val="00C35B8D"/>
    <w:rsid w:val="00CA4EA5"/>
    <w:rsid w:val="00CB3E9F"/>
    <w:rsid w:val="00D10E67"/>
    <w:rsid w:val="00D20A9C"/>
    <w:rsid w:val="00D26003"/>
    <w:rsid w:val="00D9252D"/>
    <w:rsid w:val="00DA22D8"/>
    <w:rsid w:val="00DC2777"/>
    <w:rsid w:val="00DC39D5"/>
    <w:rsid w:val="00E23F29"/>
    <w:rsid w:val="00E74ACA"/>
    <w:rsid w:val="00EC3851"/>
    <w:rsid w:val="00EC4AE6"/>
    <w:rsid w:val="00ED7DAB"/>
    <w:rsid w:val="00EE38D8"/>
    <w:rsid w:val="00F15C3F"/>
    <w:rsid w:val="00F33BE6"/>
    <w:rsid w:val="00F90A1C"/>
    <w:rsid w:val="00F94FCC"/>
    <w:rsid w:val="00FA52D7"/>
    <w:rsid w:val="00FB1112"/>
    <w:rsid w:val="00FC39F1"/>
    <w:rsid w:val="00FD3B72"/>
    <w:rsid w:val="00FE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59378"/>
  <w15:chartTrackingRefBased/>
  <w15:docId w15:val="{5ABA6739-F1F7-4AD2-BE65-4FE2EF72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A1"/>
    <w:pPr>
      <w:widowControl w:val="0"/>
      <w:spacing w:after="0" w:line="240" w:lineRule="auto"/>
      <w:jc w:val="both"/>
    </w:pPr>
    <w:rPr>
      <w:snapToGrid w:val="0"/>
      <w:sz w:val="22"/>
      <w:szCs w:val="20"/>
    </w:rPr>
  </w:style>
  <w:style w:type="paragraph" w:styleId="Heading1">
    <w:name w:val="heading 1"/>
    <w:basedOn w:val="Normal"/>
    <w:next w:val="Normal"/>
    <w:link w:val="Heading1Char"/>
    <w:autoRedefine/>
    <w:uiPriority w:val="9"/>
    <w:qFormat/>
    <w:rsid w:val="00C35B8D"/>
    <w:pPr>
      <w:keepNext/>
      <w:keepLines/>
      <w:widowControl/>
      <w:numPr>
        <w:numId w:val="21"/>
      </w:numPr>
      <w:spacing w:before="240" w:after="120" w:line="259" w:lineRule="auto"/>
      <w:outlineLvl w:val="0"/>
    </w:pPr>
    <w:rPr>
      <w:rFonts w:eastAsiaTheme="majorEastAsia" w:cstheme="majorBidi"/>
      <w:b/>
      <w:snapToGrid/>
      <w:szCs w:val="22"/>
    </w:rPr>
  </w:style>
  <w:style w:type="paragraph" w:styleId="Heading2">
    <w:name w:val="heading 2"/>
    <w:basedOn w:val="Normal"/>
    <w:next w:val="Normal"/>
    <w:link w:val="Heading2Char"/>
    <w:autoRedefine/>
    <w:uiPriority w:val="9"/>
    <w:unhideWhenUsed/>
    <w:qFormat/>
    <w:rsid w:val="006F0440"/>
    <w:pPr>
      <w:keepNext/>
      <w:keepLines/>
      <w:numPr>
        <w:numId w:val="30"/>
      </w:numPr>
      <w:spacing w:before="160" w:after="12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B8402E"/>
    <w:pPr>
      <w:keepNext/>
      <w:keepLines/>
      <w:spacing w:before="120" w:after="120"/>
      <w:ind w:left="720"/>
      <w:outlineLvl w:val="2"/>
    </w:pPr>
    <w:rPr>
      <w:rFonts w:eastAsiaTheme="majorEastAsia" w:cstheme="majorBidi"/>
      <w:color w:val="000000" w:themeColor="text1"/>
    </w:rPr>
  </w:style>
  <w:style w:type="paragraph" w:styleId="Heading4">
    <w:name w:val="heading 4"/>
    <w:basedOn w:val="Normal"/>
    <w:next w:val="Normal"/>
    <w:link w:val="Heading4Char"/>
    <w:autoRedefine/>
    <w:uiPriority w:val="9"/>
    <w:unhideWhenUsed/>
    <w:qFormat/>
    <w:rsid w:val="00B8402E"/>
    <w:pPr>
      <w:keepNext/>
      <w:keepLines/>
      <w:numPr>
        <w:numId w:val="23"/>
      </w:numPr>
      <w:spacing w:before="40"/>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2A7424"/>
    <w:pPr>
      <w:keepNext/>
      <w:keepLines/>
      <w:spacing w:before="120" w:after="120" w:line="276" w:lineRule="auto"/>
      <w:outlineLvl w:val="4"/>
    </w:pPr>
    <w:rPr>
      <w:rFonts w:eastAsiaTheme="majorEastAsia" w:cstheme="majorBidi"/>
    </w:rPr>
  </w:style>
  <w:style w:type="paragraph" w:styleId="Heading9">
    <w:name w:val="heading 9"/>
    <w:basedOn w:val="Normal"/>
    <w:next w:val="Normal"/>
    <w:link w:val="Heading9Char"/>
    <w:uiPriority w:val="9"/>
    <w:unhideWhenUsed/>
    <w:qFormat/>
    <w:rsid w:val="004540D0"/>
    <w:pPr>
      <w:keepNext/>
      <w:keepLines/>
      <w:numPr>
        <w:ilvl w:val="8"/>
        <w:numId w:val="2"/>
      </w:numPr>
      <w:spacing w:before="40"/>
      <w:ind w:left="144" w:hanging="144"/>
      <w:outlineLvl w:val="8"/>
    </w:pPr>
    <w:rPr>
      <w:rFonts w:eastAsiaTheme="majorEastAsia"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4540D0"/>
    <w:rPr>
      <w:rFonts w:ascii="Palatino Linotype" w:eastAsiaTheme="majorEastAsia" w:hAnsi="Palatino Linotype" w:cstheme="majorBidi"/>
      <w:i/>
      <w:iCs/>
      <w:color w:val="272727" w:themeColor="text1" w:themeTint="D8"/>
      <w:sz w:val="18"/>
      <w:szCs w:val="21"/>
    </w:rPr>
  </w:style>
  <w:style w:type="table" w:styleId="TableGrid">
    <w:name w:val="Table Grid"/>
    <w:basedOn w:val="TableNormal"/>
    <w:uiPriority w:val="59"/>
    <w:rsid w:val="00CB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5B8D"/>
    <w:rPr>
      <w:rFonts w:eastAsiaTheme="majorEastAsia" w:cstheme="majorBidi"/>
      <w:b/>
      <w:sz w:val="22"/>
      <w:szCs w:val="22"/>
    </w:rPr>
  </w:style>
  <w:style w:type="character" w:customStyle="1" w:styleId="Heading2Char">
    <w:name w:val="Heading 2 Char"/>
    <w:basedOn w:val="DefaultParagraphFont"/>
    <w:link w:val="Heading2"/>
    <w:uiPriority w:val="9"/>
    <w:rsid w:val="006F0440"/>
    <w:rPr>
      <w:rFonts w:eastAsiaTheme="majorEastAsia" w:cstheme="majorBidi"/>
      <w:b/>
      <w:snapToGrid w:val="0"/>
      <w:color w:val="000000" w:themeColor="text1"/>
      <w:sz w:val="22"/>
      <w:szCs w:val="26"/>
    </w:rPr>
  </w:style>
  <w:style w:type="character" w:customStyle="1" w:styleId="Heading3Char">
    <w:name w:val="Heading 3 Char"/>
    <w:basedOn w:val="DefaultParagraphFont"/>
    <w:link w:val="Heading3"/>
    <w:uiPriority w:val="9"/>
    <w:rsid w:val="00B8402E"/>
    <w:rPr>
      <w:rFonts w:eastAsiaTheme="majorEastAsia" w:cstheme="majorBidi"/>
      <w:snapToGrid w:val="0"/>
      <w:color w:val="000000" w:themeColor="text1"/>
      <w:sz w:val="22"/>
      <w:szCs w:val="20"/>
    </w:rPr>
  </w:style>
  <w:style w:type="paragraph" w:styleId="ListParagraph">
    <w:name w:val="List Paragraph"/>
    <w:basedOn w:val="Normal"/>
    <w:uiPriority w:val="34"/>
    <w:qFormat/>
    <w:rsid w:val="00A609C5"/>
    <w:pPr>
      <w:ind w:left="720"/>
      <w:contextualSpacing/>
    </w:pPr>
  </w:style>
  <w:style w:type="character" w:customStyle="1" w:styleId="Heading4Char">
    <w:name w:val="Heading 4 Char"/>
    <w:basedOn w:val="DefaultParagraphFont"/>
    <w:link w:val="Heading4"/>
    <w:uiPriority w:val="9"/>
    <w:rsid w:val="00B8402E"/>
    <w:rPr>
      <w:rFonts w:eastAsiaTheme="majorEastAsia" w:cstheme="majorBidi"/>
      <w:iCs/>
      <w:snapToGrid w:val="0"/>
      <w:sz w:val="22"/>
      <w:szCs w:val="20"/>
    </w:rPr>
  </w:style>
  <w:style w:type="character" w:customStyle="1" w:styleId="Heading5Char">
    <w:name w:val="Heading 5 Char"/>
    <w:basedOn w:val="DefaultParagraphFont"/>
    <w:link w:val="Heading5"/>
    <w:uiPriority w:val="9"/>
    <w:rsid w:val="002A7424"/>
    <w:rPr>
      <w:rFonts w:eastAsiaTheme="majorEastAsia" w:cstheme="majorBidi"/>
      <w:snapToGrid w:val="0"/>
      <w:sz w:val="22"/>
      <w:szCs w:val="20"/>
    </w:rPr>
  </w:style>
  <w:style w:type="paragraph" w:styleId="Header">
    <w:name w:val="header"/>
    <w:basedOn w:val="Normal"/>
    <w:link w:val="HeaderChar"/>
    <w:uiPriority w:val="99"/>
    <w:unhideWhenUsed/>
    <w:rsid w:val="005C1744"/>
    <w:pPr>
      <w:tabs>
        <w:tab w:val="center" w:pos="4680"/>
        <w:tab w:val="right" w:pos="9360"/>
      </w:tabs>
    </w:pPr>
  </w:style>
  <w:style w:type="character" w:customStyle="1" w:styleId="HeaderChar">
    <w:name w:val="Header Char"/>
    <w:basedOn w:val="DefaultParagraphFont"/>
    <w:link w:val="Header"/>
    <w:uiPriority w:val="99"/>
    <w:rsid w:val="005C1744"/>
    <w:rPr>
      <w:snapToGrid w:val="0"/>
      <w:sz w:val="22"/>
      <w:szCs w:val="20"/>
    </w:rPr>
  </w:style>
  <w:style w:type="paragraph" w:styleId="Footer">
    <w:name w:val="footer"/>
    <w:basedOn w:val="Normal"/>
    <w:link w:val="FooterChar"/>
    <w:uiPriority w:val="99"/>
    <w:unhideWhenUsed/>
    <w:rsid w:val="005C1744"/>
    <w:pPr>
      <w:tabs>
        <w:tab w:val="center" w:pos="4680"/>
        <w:tab w:val="right" w:pos="9360"/>
      </w:tabs>
    </w:pPr>
  </w:style>
  <w:style w:type="character" w:customStyle="1" w:styleId="FooterChar">
    <w:name w:val="Footer Char"/>
    <w:basedOn w:val="DefaultParagraphFont"/>
    <w:link w:val="Footer"/>
    <w:uiPriority w:val="99"/>
    <w:rsid w:val="005C1744"/>
    <w:rPr>
      <w:snapToGrid w:val="0"/>
      <w:sz w:val="22"/>
      <w:szCs w:val="20"/>
    </w:rPr>
  </w:style>
  <w:style w:type="character" w:styleId="CommentReference">
    <w:name w:val="annotation reference"/>
    <w:basedOn w:val="DefaultParagraphFont"/>
    <w:uiPriority w:val="99"/>
    <w:semiHidden/>
    <w:unhideWhenUsed/>
    <w:rsid w:val="003406B5"/>
    <w:rPr>
      <w:sz w:val="16"/>
      <w:szCs w:val="16"/>
    </w:rPr>
  </w:style>
  <w:style w:type="paragraph" w:styleId="CommentText">
    <w:name w:val="annotation text"/>
    <w:basedOn w:val="Normal"/>
    <w:link w:val="CommentTextChar"/>
    <w:uiPriority w:val="99"/>
    <w:semiHidden/>
    <w:unhideWhenUsed/>
    <w:rsid w:val="003406B5"/>
    <w:rPr>
      <w:sz w:val="20"/>
    </w:rPr>
  </w:style>
  <w:style w:type="character" w:customStyle="1" w:styleId="CommentTextChar">
    <w:name w:val="Comment Text Char"/>
    <w:basedOn w:val="DefaultParagraphFont"/>
    <w:link w:val="CommentText"/>
    <w:uiPriority w:val="99"/>
    <w:semiHidden/>
    <w:rsid w:val="003406B5"/>
    <w:rPr>
      <w:snapToGrid w:val="0"/>
      <w:sz w:val="20"/>
      <w:szCs w:val="20"/>
    </w:rPr>
  </w:style>
  <w:style w:type="paragraph" w:styleId="CommentSubject">
    <w:name w:val="annotation subject"/>
    <w:basedOn w:val="CommentText"/>
    <w:next w:val="CommentText"/>
    <w:link w:val="CommentSubjectChar"/>
    <w:uiPriority w:val="99"/>
    <w:semiHidden/>
    <w:unhideWhenUsed/>
    <w:rsid w:val="003406B5"/>
    <w:rPr>
      <w:b/>
      <w:bCs/>
    </w:rPr>
  </w:style>
  <w:style w:type="character" w:customStyle="1" w:styleId="CommentSubjectChar">
    <w:name w:val="Comment Subject Char"/>
    <w:basedOn w:val="CommentTextChar"/>
    <w:link w:val="CommentSubject"/>
    <w:uiPriority w:val="99"/>
    <w:semiHidden/>
    <w:rsid w:val="003406B5"/>
    <w:rPr>
      <w:b/>
      <w:bCs/>
      <w:snapToGrid w:val="0"/>
      <w:sz w:val="20"/>
      <w:szCs w:val="20"/>
    </w:rPr>
  </w:style>
  <w:style w:type="paragraph" w:styleId="BalloonText">
    <w:name w:val="Balloon Text"/>
    <w:basedOn w:val="Normal"/>
    <w:link w:val="BalloonTextChar"/>
    <w:uiPriority w:val="99"/>
    <w:semiHidden/>
    <w:unhideWhenUsed/>
    <w:rsid w:val="00340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6B5"/>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FA8EE9C2C27FD43944F2ED40F51810B" ma:contentTypeVersion="1" ma:contentTypeDescription="Create a new document." ma:contentTypeScope="" ma:versionID="0314dbea68070c022d721f177fee8868">
  <xsd:schema xmlns:xsd="http://www.w3.org/2001/XMLSchema" xmlns:xs="http://www.w3.org/2001/XMLSchema" xmlns:p="http://schemas.microsoft.com/office/2006/metadata/properties" xmlns:ns2="4e34552c-fe3b-42c4-9c07-e972e2fd8029" targetNamespace="http://schemas.microsoft.com/office/2006/metadata/properties" ma:root="true" ma:fieldsID="0048d4f19f08414360311adc038e5abc" ns2:_="">
    <xsd:import namespace="4e34552c-fe3b-42c4-9c07-e972e2fd802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4552c-fe3b-42c4-9c07-e972e2fd80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e34552c-fe3b-42c4-9c07-e972e2fd8029">PEHPAQ65Y2SS-718367828-21365</_dlc_DocId>
    <_dlc_DocIdUrl xmlns="4e34552c-fe3b-42c4-9c07-e972e2fd8029">
      <Url>https://dms.cak.go.ke:9758/_layouts/15/DocIdRedir.aspx?ID=PEHPAQ65Y2SS-718367828-21365</Url>
      <Description>PEHPAQ65Y2SS-718367828-21365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FBA0-FEED-45E4-A958-94A3A0409689}">
  <ds:schemaRefs>
    <ds:schemaRef ds:uri="http://schemas.microsoft.com/sharepoint/v3/contenttype/forms"/>
  </ds:schemaRefs>
</ds:datastoreItem>
</file>

<file path=customXml/itemProps2.xml><?xml version="1.0" encoding="utf-8"?>
<ds:datastoreItem xmlns:ds="http://schemas.openxmlformats.org/officeDocument/2006/customXml" ds:itemID="{FD0702AA-A1CD-4BCD-BA2C-460E33EC21B0}">
  <ds:schemaRefs>
    <ds:schemaRef ds:uri="http://schemas.microsoft.com/sharepoint/events"/>
  </ds:schemaRefs>
</ds:datastoreItem>
</file>

<file path=customXml/itemProps3.xml><?xml version="1.0" encoding="utf-8"?>
<ds:datastoreItem xmlns:ds="http://schemas.openxmlformats.org/officeDocument/2006/customXml" ds:itemID="{8F078F8A-350A-4C38-8B02-6D2B670E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4552c-fe3b-42c4-9c07-e972e2fd8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914BA-7438-4159-B11D-F56C47B5BAE7}">
  <ds:schemaRefs>
    <ds:schemaRef ds:uri="http://schemas.microsoft.com/office/2006/metadata/properties"/>
    <ds:schemaRef ds:uri="http://schemas.microsoft.com/office/infopath/2007/PartnerControls"/>
    <ds:schemaRef ds:uri="4e34552c-fe3b-42c4-9c07-e972e2fd8029"/>
  </ds:schemaRefs>
</ds:datastoreItem>
</file>

<file path=customXml/itemProps5.xml><?xml version="1.0" encoding="utf-8"?>
<ds:datastoreItem xmlns:ds="http://schemas.openxmlformats.org/officeDocument/2006/customXml" ds:itemID="{CC4F6DEB-FC86-44DB-B570-21574ED7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CAK\sroba</dc:creator>
  <cp:keywords/>
  <dc:description/>
  <cp:lastModifiedBy>Nancy Otori</cp:lastModifiedBy>
  <cp:revision>3</cp:revision>
  <dcterms:created xsi:type="dcterms:W3CDTF">2021-04-01T06:49:00Z</dcterms:created>
  <dcterms:modified xsi:type="dcterms:W3CDTF">2021-04-01T06:59:00Z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0x0101006FA8EE9C2C27FD43944F2ED40F51810B</vt:lpwstr>
  </property>
  <property fmtid="{D5CDD505-2E9C-101B-9397-08002B2CF9AE}" pid="3" name="_dlc_DocIdItemGuid">
    <vt:lpwstr>df56a930-4a11-43a8-9200-90fd1edc07de</vt:lpwstr>
  </property>
</Properties>
</file>